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FC0C53" w:rsidRDefault="006D66E4" w:rsidP="00930821">
            <w:pPr>
              <w:spacing w:after="0" w:line="276" w:lineRule="auto"/>
              <w:rPr>
                <w:rFonts w:ascii="Arial" w:hAnsi="Arial" w:cs="Arial"/>
                <w:b/>
              </w:rPr>
            </w:pPr>
            <w:bookmarkStart w:id="0" w:name="_Hlk83891814"/>
            <w:r w:rsidRPr="00FC0C53">
              <w:rPr>
                <w:rFonts w:ascii="Arial" w:hAnsi="Arial" w:cs="Arial"/>
                <w:b/>
              </w:rPr>
              <w:t>Zw</w:t>
            </w:r>
            <w:r w:rsidR="006A4CBB" w:rsidRPr="00FC0C53">
              <w:rPr>
                <w:rFonts w:ascii="Arial" w:hAnsi="Arial" w:cs="Arial"/>
                <w:b/>
              </w:rPr>
              <w:t xml:space="preserve">iązek Miast Polskich </w:t>
            </w:r>
          </w:p>
          <w:p w14:paraId="5F93E996" w14:textId="77777777" w:rsidR="006A4CBB" w:rsidRPr="00FC0C53" w:rsidRDefault="004F2739" w:rsidP="00930821">
            <w:pPr>
              <w:spacing w:after="0" w:line="276" w:lineRule="auto"/>
              <w:rPr>
                <w:rFonts w:ascii="Arial" w:hAnsi="Arial" w:cs="Arial"/>
                <w:b/>
              </w:rPr>
            </w:pPr>
            <w:r>
              <w:rPr>
                <w:rFonts w:ascii="Arial" w:hAnsi="Arial" w:cs="Arial"/>
                <w:b/>
              </w:rPr>
              <w:t>Informacja prasowa</w:t>
            </w:r>
          </w:p>
          <w:p w14:paraId="5F93E997" w14:textId="57360848" w:rsidR="006A4CBB" w:rsidRPr="00FC0C53" w:rsidRDefault="007F01BF" w:rsidP="00141B86">
            <w:pPr>
              <w:spacing w:after="0" w:line="276" w:lineRule="auto"/>
              <w:rPr>
                <w:rFonts w:ascii="Times New Roman" w:hAnsi="Times New Roman"/>
                <w:b/>
              </w:rPr>
            </w:pPr>
            <w:r>
              <w:rPr>
                <w:rFonts w:ascii="Arial" w:hAnsi="Arial" w:cs="Arial"/>
                <w:b/>
              </w:rPr>
              <w:t>30</w:t>
            </w:r>
            <w:r w:rsidR="00F73499">
              <w:rPr>
                <w:rFonts w:ascii="Arial" w:hAnsi="Arial" w:cs="Arial"/>
                <w:b/>
              </w:rPr>
              <w:t xml:space="preserve"> </w:t>
            </w:r>
            <w:r w:rsidR="001A3EE5">
              <w:rPr>
                <w:rFonts w:ascii="Arial" w:hAnsi="Arial" w:cs="Arial"/>
                <w:b/>
              </w:rPr>
              <w:t>września</w:t>
            </w:r>
            <w:r w:rsidR="00F73499">
              <w:rPr>
                <w:rFonts w:ascii="Arial" w:hAnsi="Arial" w:cs="Arial"/>
                <w:b/>
              </w:rPr>
              <w:t xml:space="preserve"> </w:t>
            </w:r>
            <w:r w:rsidR="00141B86">
              <w:rPr>
                <w:rFonts w:ascii="Arial" w:hAnsi="Arial" w:cs="Arial"/>
                <w:b/>
              </w:rPr>
              <w:t>2021</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14:paraId="5F93E998" w14:textId="77777777" w:rsidR="006A4CBB" w:rsidRPr="00FC0C53" w:rsidRDefault="002D0A7A" w:rsidP="00930821">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5F93E99A" w14:textId="711C6FEE" w:rsidR="006858F5" w:rsidRDefault="006858F5" w:rsidP="005E23FF">
      <w:pPr>
        <w:jc w:val="center"/>
        <w:rPr>
          <w:b/>
          <w:sz w:val="20"/>
          <w:szCs w:val="20"/>
        </w:rPr>
      </w:pPr>
    </w:p>
    <w:p w14:paraId="6AFEFCB0" w14:textId="0020162C" w:rsidR="007F01BF" w:rsidRPr="007F01BF" w:rsidRDefault="007F01BF" w:rsidP="005E23FF">
      <w:pPr>
        <w:jc w:val="center"/>
        <w:rPr>
          <w:b/>
          <w:sz w:val="24"/>
          <w:szCs w:val="24"/>
        </w:rPr>
      </w:pPr>
      <w:r>
        <w:rPr>
          <w:b/>
          <w:sz w:val="24"/>
          <w:szCs w:val="24"/>
        </w:rPr>
        <w:t>Po Zarządzie ZMP w Krakowie</w:t>
      </w:r>
    </w:p>
    <w:p w14:paraId="417C8A17" w14:textId="77777777" w:rsidR="003F2D21" w:rsidRPr="003F2D21" w:rsidRDefault="003F2D21" w:rsidP="003F2D21">
      <w:pPr>
        <w:shd w:val="clear" w:color="auto" w:fill="FFFFFF"/>
        <w:spacing w:after="0" w:line="240" w:lineRule="auto"/>
        <w:jc w:val="center"/>
        <w:rPr>
          <w:rFonts w:ascii="Arial" w:eastAsia="Times New Roman" w:hAnsi="Arial" w:cs="Arial"/>
          <w:color w:val="323232"/>
          <w:spacing w:val="4"/>
          <w:sz w:val="21"/>
          <w:szCs w:val="21"/>
          <w:lang w:eastAsia="pl-PL"/>
        </w:rPr>
      </w:pPr>
      <w:r w:rsidRPr="003F2D21">
        <w:rPr>
          <w:rFonts w:ascii="Arial" w:eastAsia="Times New Roman" w:hAnsi="Arial" w:cs="Arial"/>
          <w:noProof/>
          <w:color w:val="323232"/>
          <w:spacing w:val="4"/>
          <w:sz w:val="21"/>
          <w:szCs w:val="21"/>
          <w:lang w:eastAsia="pl-PL"/>
        </w:rPr>
        <w:drawing>
          <wp:inline distT="0" distB="0" distL="0" distR="0" wp14:anchorId="7EB23480" wp14:editId="10A0C995">
            <wp:extent cx="3840480" cy="2161130"/>
            <wp:effectExtent l="0" t="0" r="7620" b="0"/>
            <wp:docPr id="7" name="Obraz 7" descr="Display dsc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dsc00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8226" cy="2171116"/>
                    </a:xfrm>
                    <a:prstGeom prst="rect">
                      <a:avLst/>
                    </a:prstGeom>
                    <a:noFill/>
                    <a:ln>
                      <a:noFill/>
                    </a:ln>
                  </pic:spPr>
                </pic:pic>
              </a:graphicData>
            </a:graphic>
          </wp:inline>
        </w:drawing>
      </w:r>
    </w:p>
    <w:p w14:paraId="62A19274" w14:textId="77777777" w:rsidR="003F2D21" w:rsidRDefault="003F2D21" w:rsidP="003F2D21">
      <w:pPr>
        <w:shd w:val="clear" w:color="auto" w:fill="FFFFFF"/>
        <w:spacing w:line="240" w:lineRule="auto"/>
        <w:rPr>
          <w:rFonts w:ascii="Roboto" w:eastAsia="Times New Roman" w:hAnsi="Roboto"/>
          <w:color w:val="282828"/>
          <w:spacing w:val="4"/>
          <w:sz w:val="33"/>
          <w:szCs w:val="33"/>
          <w:lang w:eastAsia="pl-PL"/>
        </w:rPr>
      </w:pPr>
    </w:p>
    <w:p w14:paraId="17429460" w14:textId="0362068A" w:rsidR="003F2D21" w:rsidRPr="003F2D21" w:rsidRDefault="003F2D21" w:rsidP="003F2D21">
      <w:pPr>
        <w:shd w:val="clear" w:color="auto" w:fill="FFFFFF"/>
        <w:spacing w:line="240" w:lineRule="auto"/>
        <w:jc w:val="both"/>
        <w:rPr>
          <w:rFonts w:asciiTheme="minorHAnsi" w:eastAsia="Times New Roman" w:hAnsiTheme="minorHAnsi" w:cstheme="minorHAnsi"/>
          <w:b/>
          <w:color w:val="282828"/>
          <w:spacing w:val="4"/>
          <w:sz w:val="24"/>
          <w:szCs w:val="24"/>
          <w:lang w:eastAsia="pl-PL"/>
        </w:rPr>
      </w:pPr>
      <w:r w:rsidRPr="003F2D21">
        <w:rPr>
          <w:rFonts w:asciiTheme="minorHAnsi" w:eastAsia="Times New Roman" w:hAnsiTheme="minorHAnsi" w:cstheme="minorHAnsi"/>
          <w:b/>
          <w:color w:val="282828"/>
          <w:spacing w:val="4"/>
          <w:sz w:val="24"/>
          <w:szCs w:val="24"/>
          <w:lang w:eastAsia="pl-PL"/>
        </w:rPr>
        <w:t>Podczas posiedzenia 24 września br. w Krakowie członkowie Zarządu ZMP podjęli stanowiska m.in. w sprawie dochodów JST w kontekście „Polskiego Ładu”, ustawy wdrożeniowej m.in. KPO i kryzysu uchodźstwa.</w:t>
      </w:r>
    </w:p>
    <w:p w14:paraId="7C04DBBC" w14:textId="701D73C6" w:rsidR="003F2D21" w:rsidRPr="003F2D21" w:rsidRDefault="003F2D21" w:rsidP="003F2D21">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3F2D21">
        <w:rPr>
          <w:rFonts w:asciiTheme="minorHAnsi" w:eastAsia="Times New Roman" w:hAnsiTheme="minorHAnsi" w:cstheme="minorHAnsi"/>
          <w:color w:val="282828"/>
          <w:spacing w:val="4"/>
          <w:sz w:val="24"/>
          <w:szCs w:val="24"/>
          <w:lang w:eastAsia="pl-PL"/>
        </w:rPr>
        <w:t>Zarząd Związku Miast Polskich negatywnie zaopiniował </w:t>
      </w:r>
      <w:r w:rsidRPr="003F2D21">
        <w:rPr>
          <w:rFonts w:asciiTheme="minorHAnsi" w:eastAsia="Times New Roman" w:hAnsiTheme="minorHAnsi" w:cstheme="minorHAnsi"/>
          <w:b/>
          <w:bCs/>
          <w:color w:val="282828"/>
          <w:spacing w:val="4"/>
          <w:sz w:val="24"/>
          <w:szCs w:val="24"/>
          <w:lang w:eastAsia="pl-PL"/>
        </w:rPr>
        <w:t xml:space="preserve">nowelizację ustawy o dochodach JST, uchwaloną przez Sejm RP 17 września br. na podstawie zawartego w druku 1531 rządowego projektu ustawy o „wsparciu” JST w związku z </w:t>
      </w:r>
      <w:r w:rsidR="00021248">
        <w:rPr>
          <w:rFonts w:asciiTheme="minorHAnsi" w:eastAsia="Times New Roman" w:hAnsiTheme="minorHAnsi" w:cstheme="minorHAnsi"/>
          <w:b/>
          <w:bCs/>
          <w:color w:val="282828"/>
          <w:spacing w:val="4"/>
          <w:sz w:val="24"/>
          <w:szCs w:val="24"/>
          <w:lang w:eastAsia="pl-PL"/>
        </w:rPr>
        <w:t>p</w:t>
      </w:r>
      <w:r w:rsidRPr="003F2D21">
        <w:rPr>
          <w:rFonts w:asciiTheme="minorHAnsi" w:eastAsia="Times New Roman" w:hAnsiTheme="minorHAnsi" w:cstheme="minorHAnsi"/>
          <w:b/>
          <w:bCs/>
          <w:color w:val="282828"/>
          <w:spacing w:val="4"/>
          <w:sz w:val="24"/>
          <w:szCs w:val="24"/>
          <w:lang w:eastAsia="pl-PL"/>
        </w:rPr>
        <w:t>rogramem „Polski Ład”</w:t>
      </w:r>
      <w:r w:rsidRPr="003F2D21">
        <w:rPr>
          <w:rFonts w:asciiTheme="minorHAnsi" w:eastAsia="Times New Roman" w:hAnsiTheme="minorHAnsi" w:cstheme="minorHAnsi"/>
          <w:color w:val="282828"/>
          <w:spacing w:val="4"/>
          <w:sz w:val="24"/>
          <w:szCs w:val="24"/>
          <w:lang w:eastAsia="pl-PL"/>
        </w:rPr>
        <w:t>. Jego zdaniem, nie uzupełnia ona ubytków w dochodach JST, spowodowanych zmianami w systemie podatku PIT z lat od 2019 do 2021 oraz tych wynikających ze zmian w tym systemie, zawartych w rządowym projekcie ustawy o zmianie ustawy o podatku dochodowym od osób fizycznych, ustawy o podatku dochodowym od osób prawnych oraz niektórych innych ustaw (druk 1532), który stanowi realizację Programu „Polski Ład”. W przyjętym </w:t>
      </w:r>
      <w:hyperlink r:id="rId13" w:tgtFrame="_blank" w:history="1">
        <w:r w:rsidRPr="003F2D21">
          <w:rPr>
            <w:rFonts w:asciiTheme="minorHAnsi" w:eastAsia="Times New Roman" w:hAnsiTheme="minorHAnsi" w:cstheme="minorHAnsi"/>
            <w:color w:val="F79220"/>
            <w:spacing w:val="4"/>
            <w:sz w:val="24"/>
            <w:szCs w:val="24"/>
            <w:u w:val="single"/>
            <w:lang w:eastAsia="pl-PL"/>
          </w:rPr>
          <w:t>stanowisku w sprawie ustawy z dnia 17 września 2021 r. o zmianie ustawy o dochodach JST oraz niektórych innych ustaw</w:t>
        </w:r>
      </w:hyperlink>
      <w:r w:rsidRPr="003F2D21">
        <w:rPr>
          <w:rFonts w:asciiTheme="minorHAnsi" w:eastAsia="Times New Roman" w:hAnsiTheme="minorHAnsi" w:cstheme="minorHAnsi"/>
          <w:color w:val="282828"/>
          <w:spacing w:val="4"/>
          <w:sz w:val="24"/>
          <w:szCs w:val="24"/>
          <w:lang w:eastAsia="pl-PL"/>
        </w:rPr>
        <w:t> Zarząd Związku postuluje i domaga się zmian polegających na: </w:t>
      </w:r>
      <w:r w:rsidRPr="003F2D21">
        <w:rPr>
          <w:rFonts w:asciiTheme="minorHAnsi" w:eastAsia="Times New Roman" w:hAnsiTheme="minorHAnsi" w:cstheme="minorHAnsi"/>
          <w:b/>
          <w:bCs/>
          <w:color w:val="282828"/>
          <w:spacing w:val="4"/>
          <w:sz w:val="24"/>
          <w:szCs w:val="24"/>
          <w:lang w:eastAsia="pl-PL"/>
        </w:rPr>
        <w:t>zwiększeniu proponowanej kwoty 8 mld zł do 12,4 mld zł</w:t>
      </w:r>
      <w:r w:rsidRPr="003F2D21">
        <w:rPr>
          <w:rFonts w:asciiTheme="minorHAnsi" w:eastAsia="Times New Roman" w:hAnsiTheme="minorHAnsi" w:cstheme="minorHAnsi"/>
          <w:color w:val="282828"/>
          <w:spacing w:val="4"/>
          <w:sz w:val="24"/>
          <w:szCs w:val="24"/>
          <w:lang w:eastAsia="pl-PL"/>
        </w:rPr>
        <w:t> oraz </w:t>
      </w:r>
      <w:r w:rsidRPr="003F2D21">
        <w:rPr>
          <w:rFonts w:asciiTheme="minorHAnsi" w:eastAsia="Times New Roman" w:hAnsiTheme="minorHAnsi" w:cstheme="minorHAnsi"/>
          <w:b/>
          <w:bCs/>
          <w:color w:val="282828"/>
          <w:spacing w:val="4"/>
          <w:sz w:val="24"/>
          <w:szCs w:val="24"/>
          <w:lang w:eastAsia="pl-PL"/>
        </w:rPr>
        <w:t>zwiększeniu udziałów JST we wpływach z podatku PIT (wskaźniki udziału w podatku PIT powinny wynosić - 0,5010 dla gmin, 0,1343 dla powiatów, 0,0210 dla województw</w:t>
      </w:r>
      <w:r w:rsidRPr="003F2D21">
        <w:rPr>
          <w:rFonts w:asciiTheme="minorHAnsi" w:eastAsia="Times New Roman" w:hAnsiTheme="minorHAnsi" w:cstheme="minorHAnsi"/>
          <w:color w:val="282828"/>
          <w:spacing w:val="4"/>
          <w:sz w:val="24"/>
          <w:szCs w:val="24"/>
          <w:lang w:eastAsia="pl-PL"/>
        </w:rPr>
        <w:t xml:space="preserve">). </w:t>
      </w:r>
    </w:p>
    <w:p w14:paraId="616EACE3" w14:textId="77777777" w:rsidR="003F2D21" w:rsidRPr="003F2D21" w:rsidRDefault="003F2D21" w:rsidP="003F2D21">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3F2D21">
        <w:rPr>
          <w:rFonts w:asciiTheme="minorHAnsi" w:eastAsia="Times New Roman" w:hAnsiTheme="minorHAnsi" w:cstheme="minorHAnsi"/>
          <w:color w:val="282828"/>
          <w:spacing w:val="4"/>
          <w:sz w:val="24"/>
          <w:szCs w:val="24"/>
          <w:lang w:eastAsia="pl-PL"/>
        </w:rPr>
        <w:t xml:space="preserve">Przedstawiciele miast należących do ZMP podkreślali, że w ostatnich 6 latach wydatki bieżące JST rosły znacznie szybciej niż dochody bieżące. Wpływ na to miały wzrosty wynagrodzeń, kosztów pracy oraz cen energii, materiałów i usług, których dynamika była wyraźnie wyższa niż podawana przez GUS inflacja. W ich opinii, ewentualny mechanizm stabilizacyjny powinien odnosić się do dynamiki wzrostu podatków dochodowych, a nie PKB. Mówiono także o tym, że niedawne i zapowiadane zmiany prawne spowodują znaczne uszczuplenie dochodów własnych gmin, powiatów i województw, co - zwłaszcza w odniesieniu do ubytków dotyczących części bieżącej dochodów - w wielu przypadkach doprowadzi do w utraty możliwości prowadzenia oczekiwanej przez mieszkańców polityki </w:t>
      </w:r>
      <w:r w:rsidRPr="003F2D21">
        <w:rPr>
          <w:rFonts w:asciiTheme="minorHAnsi" w:eastAsia="Times New Roman" w:hAnsiTheme="minorHAnsi" w:cstheme="minorHAnsi"/>
          <w:color w:val="282828"/>
          <w:spacing w:val="4"/>
          <w:sz w:val="24"/>
          <w:szCs w:val="24"/>
          <w:lang w:eastAsia="pl-PL"/>
        </w:rPr>
        <w:lastRenderedPageBreak/>
        <w:t>rozwoju, a dla wielu oznacza zagrożenie utraty płynności finansowej. Zaplanowana w projekcie ustawy „stabilizacja” oznacza drastyczne obniżenie dochodów własnych JST. Ubytki te wyniosą od na pewno nie mniej niż 10 mld zł, rocznie licząc najbardziej ostrożnie, ok. 20 mld wg bardziej realnych szacunków, a nawet ponad 35 mld zł rocznie w 2026 roku.</w:t>
      </w:r>
    </w:p>
    <w:p w14:paraId="7B109BB1" w14:textId="21840CEA" w:rsidR="003F2D21" w:rsidRPr="003F2D21" w:rsidRDefault="003F2D21" w:rsidP="004A3D01">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3F2D21">
        <w:rPr>
          <w:rFonts w:asciiTheme="minorHAnsi" w:eastAsia="Times New Roman" w:hAnsiTheme="minorHAnsi" w:cstheme="minorHAnsi"/>
          <w:color w:val="282828"/>
          <w:spacing w:val="4"/>
          <w:sz w:val="24"/>
          <w:szCs w:val="24"/>
          <w:lang w:eastAsia="pl-PL"/>
        </w:rPr>
        <w:t>Na skutek wprowadzanych zmian społeczności lokalne utracą możliwość realizacji zadań w oczekiwanej przez Polaków skali, zwłaszcza, że nikt nie zmniejszył zakresu spraw, jakie zostały ustawami przekazane gminom, powiatom i województwom. </w:t>
      </w:r>
      <w:r w:rsidRPr="003F2D21">
        <w:rPr>
          <w:rFonts w:asciiTheme="minorHAnsi" w:eastAsia="Times New Roman" w:hAnsiTheme="minorHAnsi" w:cstheme="minorHAnsi"/>
          <w:i/>
          <w:iCs/>
          <w:color w:val="282828"/>
          <w:spacing w:val="4"/>
          <w:sz w:val="24"/>
          <w:szCs w:val="24"/>
          <w:lang w:eastAsia="pl-PL"/>
        </w:rPr>
        <w:t>- Będzie mniej nowych dróg i obiektów służących mieszkańcom, a utrzymanie jakości usług komunalnych będzie wymagało wzrostu cen. W imieniu naszych mieszkańców nie wyrażamy na to zgody</w:t>
      </w:r>
      <w:r w:rsidRPr="003F2D21">
        <w:rPr>
          <w:rFonts w:asciiTheme="minorHAnsi" w:eastAsia="Times New Roman" w:hAnsiTheme="minorHAnsi" w:cstheme="minorHAnsi"/>
          <w:color w:val="282828"/>
          <w:spacing w:val="4"/>
          <w:sz w:val="24"/>
          <w:szCs w:val="24"/>
          <w:lang w:eastAsia="pl-PL"/>
        </w:rPr>
        <w:t> – alarmowali samorządowcy z miast i akcentowali, że wprowadzane przez rządzących zmiany podkopują fundamenty samorządności, ponieważ ograniczają swobodę dysponowania przyznanymi środkami finansowymi. </w:t>
      </w:r>
      <w:r w:rsidR="004A3D01" w:rsidRPr="003F2D21">
        <w:rPr>
          <w:rFonts w:asciiTheme="minorHAnsi" w:eastAsia="Times New Roman" w:hAnsiTheme="minorHAnsi" w:cstheme="minorHAnsi"/>
          <w:color w:val="282828"/>
          <w:spacing w:val="4"/>
          <w:sz w:val="24"/>
          <w:szCs w:val="24"/>
          <w:lang w:eastAsia="pl-PL"/>
        </w:rPr>
        <w:t xml:space="preserve"> </w:t>
      </w:r>
    </w:p>
    <w:p w14:paraId="277F55D8" w14:textId="7D299C3E" w:rsidR="003F2D21" w:rsidRDefault="003F2D21" w:rsidP="003F2D21">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3F2D21">
        <w:rPr>
          <w:rFonts w:asciiTheme="minorHAnsi" w:eastAsia="Times New Roman" w:hAnsiTheme="minorHAnsi" w:cstheme="minorHAnsi"/>
          <w:color w:val="282828"/>
          <w:spacing w:val="4"/>
          <w:sz w:val="24"/>
          <w:szCs w:val="24"/>
          <w:lang w:eastAsia="pl-PL"/>
        </w:rPr>
        <w:t>Zarząd ZMP przyjął te</w:t>
      </w:r>
      <w:r w:rsidR="004A3D01">
        <w:rPr>
          <w:rFonts w:asciiTheme="minorHAnsi" w:eastAsia="Times New Roman" w:hAnsiTheme="minorHAnsi" w:cstheme="minorHAnsi"/>
          <w:color w:val="282828"/>
          <w:spacing w:val="4"/>
          <w:sz w:val="24"/>
          <w:szCs w:val="24"/>
          <w:lang w:eastAsia="pl-PL"/>
        </w:rPr>
        <w:t>ż</w:t>
      </w:r>
      <w:r w:rsidRPr="003F2D21">
        <w:rPr>
          <w:rFonts w:asciiTheme="minorHAnsi" w:eastAsia="Times New Roman" w:hAnsiTheme="minorHAnsi" w:cstheme="minorHAnsi"/>
          <w:color w:val="282828"/>
          <w:spacing w:val="4"/>
          <w:sz w:val="24"/>
          <w:szCs w:val="24"/>
          <w:lang w:eastAsia="pl-PL"/>
        </w:rPr>
        <w:t> </w:t>
      </w:r>
      <w:hyperlink r:id="rId14" w:tgtFrame="_blank" w:history="1">
        <w:r w:rsidRPr="003F2D21">
          <w:rPr>
            <w:rFonts w:asciiTheme="minorHAnsi" w:eastAsia="Times New Roman" w:hAnsiTheme="minorHAnsi" w:cstheme="minorHAnsi"/>
            <w:color w:val="F79220"/>
            <w:spacing w:val="4"/>
            <w:sz w:val="24"/>
            <w:szCs w:val="24"/>
            <w:u w:val="single"/>
            <w:lang w:eastAsia="pl-PL"/>
          </w:rPr>
          <w:t>stanowisko w sprawie projektu ustawy o zasadach realizacji zadań finansowanych ze środków europejskich w perspektywie finansowej 2021-2027</w:t>
        </w:r>
      </w:hyperlink>
      <w:r w:rsidRPr="003F2D21">
        <w:rPr>
          <w:rFonts w:asciiTheme="minorHAnsi" w:eastAsia="Times New Roman" w:hAnsiTheme="minorHAnsi" w:cstheme="minorHAnsi"/>
          <w:color w:val="282828"/>
          <w:spacing w:val="4"/>
          <w:sz w:val="24"/>
          <w:szCs w:val="24"/>
          <w:lang w:eastAsia="pl-PL"/>
        </w:rPr>
        <w:t>, w którym zgłosił uwagi do projektu ustawy wdrażającej instrumenty finansowe polityki spójności i Krajowy Plan Odbudowy</w:t>
      </w:r>
      <w:r w:rsidR="004A3D01">
        <w:rPr>
          <w:rFonts w:asciiTheme="minorHAnsi" w:eastAsia="Times New Roman" w:hAnsiTheme="minorHAnsi" w:cstheme="minorHAnsi"/>
          <w:color w:val="282828"/>
          <w:spacing w:val="4"/>
          <w:sz w:val="24"/>
          <w:szCs w:val="24"/>
          <w:lang w:eastAsia="pl-PL"/>
        </w:rPr>
        <w:t xml:space="preserve">, a także </w:t>
      </w:r>
      <w:hyperlink r:id="rId15" w:tgtFrame="_blank" w:history="1">
        <w:r w:rsidRPr="003F2D21">
          <w:rPr>
            <w:rFonts w:asciiTheme="minorHAnsi" w:eastAsia="Times New Roman" w:hAnsiTheme="minorHAnsi" w:cstheme="minorHAnsi"/>
            <w:color w:val="F79220"/>
            <w:spacing w:val="4"/>
            <w:sz w:val="24"/>
            <w:szCs w:val="24"/>
            <w:u w:val="single"/>
            <w:lang w:eastAsia="pl-PL"/>
          </w:rPr>
          <w:t>stanowisko przygotowane przez Komisję Praw Człowieka i Równego Traktowania ZMP w sprawie kryzysu uchodźczego na granicy polsko-białoruskiej</w:t>
        </w:r>
      </w:hyperlink>
      <w:r w:rsidRPr="003F2D21">
        <w:rPr>
          <w:rFonts w:asciiTheme="minorHAnsi" w:eastAsia="Times New Roman" w:hAnsiTheme="minorHAnsi" w:cstheme="minorHAnsi"/>
          <w:color w:val="282828"/>
          <w:spacing w:val="4"/>
          <w:sz w:val="24"/>
          <w:szCs w:val="24"/>
          <w:lang w:eastAsia="pl-PL"/>
        </w:rPr>
        <w:t>, w którym zwrócił się z apelem do strony rządowej o jak najszybsze wypracowanie wspólnych rozwiązań rządu i samorządu dla osób, które zmuszone są do opuszczenia swoich ojczyzn. </w:t>
      </w:r>
      <w:r w:rsidRPr="003F2D21">
        <w:rPr>
          <w:rFonts w:asciiTheme="minorHAnsi" w:eastAsia="Times New Roman" w:hAnsiTheme="minorHAnsi" w:cstheme="minorHAnsi"/>
          <w:i/>
          <w:iCs/>
          <w:color w:val="282828"/>
          <w:spacing w:val="4"/>
          <w:sz w:val="24"/>
          <w:szCs w:val="24"/>
          <w:lang w:eastAsia="pl-PL"/>
        </w:rPr>
        <w:t>„Tak jak dotychczas, jako przedstawiciele samorządów, deklarujemy gotowość współpracy w tej trudnej problematyce. Potrzebujemy zdecydowanie działań systemowych, ponad doraźnymi podziałami politycznymi i w duchu porozumienia.”</w:t>
      </w:r>
      <w:r w:rsidRPr="003F2D21">
        <w:rPr>
          <w:rFonts w:asciiTheme="minorHAnsi" w:eastAsia="Times New Roman" w:hAnsiTheme="minorHAnsi" w:cstheme="minorHAnsi"/>
          <w:color w:val="282828"/>
          <w:spacing w:val="4"/>
          <w:sz w:val="24"/>
          <w:szCs w:val="24"/>
          <w:lang w:eastAsia="pl-PL"/>
        </w:rPr>
        <w:t> – napisano w stanowisku.</w:t>
      </w:r>
    </w:p>
    <w:p w14:paraId="29659CAF" w14:textId="5E2D2E02" w:rsidR="004A3D01" w:rsidRDefault="004A3D01" w:rsidP="003F2D21">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Pr>
          <w:rFonts w:asciiTheme="minorHAnsi" w:eastAsia="Times New Roman" w:hAnsiTheme="minorHAnsi" w:cstheme="minorHAnsi"/>
          <w:color w:val="282828"/>
          <w:spacing w:val="4"/>
          <w:sz w:val="24"/>
          <w:szCs w:val="24"/>
          <w:lang w:eastAsia="pl-PL"/>
        </w:rPr>
        <w:t xml:space="preserve">Więcej informacji - </w:t>
      </w:r>
      <w:hyperlink r:id="rId16" w:history="1">
        <w:r w:rsidRPr="005265D0">
          <w:rPr>
            <w:rStyle w:val="Hipercze"/>
            <w:rFonts w:asciiTheme="minorHAnsi" w:eastAsia="Times New Roman" w:hAnsiTheme="minorHAnsi" w:cstheme="minorHAnsi"/>
            <w:spacing w:val="4"/>
            <w:sz w:val="24"/>
            <w:szCs w:val="24"/>
            <w:lang w:eastAsia="pl-PL"/>
          </w:rPr>
          <w:t>https://www.miasta.pl/aktualnosci/z-posiedzenia-zarzadu-zmp-w-krakowie</w:t>
        </w:r>
      </w:hyperlink>
    </w:p>
    <w:p w14:paraId="064ADBAC" w14:textId="4EA2033D" w:rsidR="007F6448" w:rsidRDefault="007F6448" w:rsidP="003F2D21">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Pr>
          <w:rFonts w:asciiTheme="minorHAnsi" w:eastAsia="Times New Roman" w:hAnsiTheme="minorHAnsi" w:cstheme="minorHAnsi"/>
          <w:color w:val="282828"/>
          <w:spacing w:val="4"/>
          <w:sz w:val="24"/>
          <w:szCs w:val="24"/>
          <w:lang w:eastAsia="pl-PL"/>
        </w:rPr>
        <w:t>W załączeniu przyjęte stanowiska</w:t>
      </w:r>
    </w:p>
    <w:p w14:paraId="5F93E9A3" w14:textId="4A3F5564" w:rsidR="00930821" w:rsidRPr="001818D3" w:rsidRDefault="00A62759" w:rsidP="00A62759">
      <w:pPr>
        <w:spacing w:after="0" w:line="276" w:lineRule="auto"/>
        <w:rPr>
          <w:rFonts w:asciiTheme="minorHAnsi" w:hAnsiTheme="minorHAnsi"/>
          <w:sz w:val="24"/>
          <w:szCs w:val="24"/>
        </w:rPr>
      </w:pPr>
      <w:r w:rsidRPr="001818D3">
        <w:rPr>
          <w:rFonts w:asciiTheme="minorHAnsi" w:eastAsia="Times New Roman" w:hAnsiTheme="minorHAnsi"/>
          <w:b/>
          <w:sz w:val="24"/>
          <w:szCs w:val="24"/>
          <w:lang w:eastAsia="pl-PL"/>
        </w:rPr>
        <w:t>Kontakt:</w:t>
      </w:r>
    </w:p>
    <w:p w14:paraId="74EB2E88" w14:textId="77B9848E" w:rsidR="00EA2C7B" w:rsidRPr="001818D3" w:rsidRDefault="006C156B" w:rsidP="00A62759">
      <w:pPr>
        <w:spacing w:after="0" w:line="276" w:lineRule="auto"/>
        <w:rPr>
          <w:rFonts w:asciiTheme="minorHAnsi" w:hAnsiTheme="minorHAnsi"/>
          <w:sz w:val="24"/>
          <w:szCs w:val="24"/>
        </w:rPr>
      </w:pPr>
      <w:r w:rsidRPr="001818D3">
        <w:rPr>
          <w:rFonts w:asciiTheme="minorHAnsi" w:hAnsiTheme="minorHAnsi"/>
          <w:sz w:val="24"/>
          <w:szCs w:val="24"/>
        </w:rPr>
        <w:t>J</w:t>
      </w:r>
      <w:r w:rsidR="0009754E" w:rsidRPr="001818D3">
        <w:rPr>
          <w:rFonts w:asciiTheme="minorHAnsi" w:hAnsiTheme="minorHAnsi"/>
          <w:sz w:val="24"/>
          <w:szCs w:val="24"/>
        </w:rPr>
        <w:t>oanna Proniewicz</w:t>
      </w:r>
      <w:r w:rsidR="006858F5" w:rsidRPr="001818D3">
        <w:rPr>
          <w:rFonts w:asciiTheme="minorHAnsi" w:hAnsiTheme="minorHAnsi"/>
          <w:sz w:val="24"/>
          <w:szCs w:val="24"/>
        </w:rPr>
        <w:t xml:space="preserve">, </w:t>
      </w:r>
      <w:r w:rsidRPr="001818D3">
        <w:rPr>
          <w:rFonts w:asciiTheme="minorHAnsi" w:hAnsiTheme="minorHAnsi"/>
          <w:sz w:val="24"/>
          <w:szCs w:val="24"/>
        </w:rPr>
        <w:t>r</w:t>
      </w:r>
      <w:r w:rsidR="0009754E" w:rsidRPr="001818D3">
        <w:rPr>
          <w:rFonts w:asciiTheme="minorHAnsi" w:hAnsiTheme="minorHAnsi"/>
          <w:sz w:val="24"/>
          <w:szCs w:val="24"/>
        </w:rPr>
        <w:t>zecznik prasowy ZMP</w:t>
      </w:r>
      <w:r w:rsidR="006858F5" w:rsidRPr="001818D3">
        <w:rPr>
          <w:rFonts w:asciiTheme="minorHAnsi" w:hAnsiTheme="minorHAnsi"/>
          <w:sz w:val="24"/>
          <w:szCs w:val="24"/>
        </w:rPr>
        <w:t xml:space="preserve">, </w:t>
      </w:r>
      <w:hyperlink r:id="rId17" w:history="1">
        <w:r w:rsidR="00060841" w:rsidRPr="001818D3">
          <w:rPr>
            <w:rStyle w:val="Hipercze"/>
            <w:rFonts w:asciiTheme="minorHAnsi" w:hAnsiTheme="minorHAnsi"/>
            <w:sz w:val="24"/>
            <w:szCs w:val="24"/>
          </w:rPr>
          <w:t>joanna.proniewicz@zmp.poznan.pl</w:t>
        </w:r>
      </w:hyperlink>
      <w:r w:rsidR="00060841" w:rsidRPr="001818D3">
        <w:rPr>
          <w:rFonts w:asciiTheme="minorHAnsi" w:hAnsiTheme="minorHAnsi"/>
          <w:sz w:val="24"/>
          <w:szCs w:val="24"/>
        </w:rPr>
        <w:t xml:space="preserve">, </w:t>
      </w:r>
      <w:r w:rsidR="0009754E" w:rsidRPr="001818D3">
        <w:rPr>
          <w:rFonts w:asciiTheme="minorHAnsi" w:hAnsiTheme="minorHAnsi"/>
          <w:sz w:val="24"/>
          <w:szCs w:val="24"/>
        </w:rPr>
        <w:t>tel. 601 312</w:t>
      </w:r>
      <w:r w:rsidR="00EA2C7B" w:rsidRPr="001818D3">
        <w:rPr>
          <w:rFonts w:asciiTheme="minorHAnsi" w:hAnsiTheme="minorHAnsi"/>
          <w:sz w:val="24"/>
          <w:szCs w:val="24"/>
        </w:rPr>
        <w:t> </w:t>
      </w:r>
      <w:r w:rsidR="0009754E" w:rsidRPr="001818D3">
        <w:rPr>
          <w:rFonts w:asciiTheme="minorHAnsi" w:hAnsiTheme="minorHAnsi"/>
          <w:sz w:val="24"/>
          <w:szCs w:val="24"/>
        </w:rPr>
        <w:t>741</w:t>
      </w:r>
      <w:bookmarkStart w:id="1" w:name="_GoBack"/>
      <w:bookmarkEnd w:id="0"/>
      <w:bookmarkEnd w:id="1"/>
    </w:p>
    <w:sectPr w:rsidR="00EA2C7B" w:rsidRPr="001818D3" w:rsidSect="00520F71">
      <w:footerReference w:type="even" r:id="rId18"/>
      <w:footerReference w:type="default" r:id="rId19"/>
      <w:footerReference w:type="first" r:id="rId20"/>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E9A9" w14:textId="77777777" w:rsidR="001F76AF" w:rsidRDefault="001F76AF" w:rsidP="006A4CBB">
      <w:pPr>
        <w:spacing w:after="0" w:line="240" w:lineRule="auto"/>
      </w:pPr>
      <w:r>
        <w:separator/>
      </w:r>
    </w:p>
  </w:endnote>
  <w:endnote w:type="continuationSeparator" w:id="0">
    <w:p w14:paraId="5F93E9AA" w14:textId="77777777" w:rsidR="001F76AF" w:rsidRDefault="001F76AF"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9A7" w14:textId="77777777" w:rsidR="001F76AF" w:rsidRDefault="001F76AF" w:rsidP="006A4CBB">
      <w:pPr>
        <w:spacing w:after="0" w:line="240" w:lineRule="auto"/>
      </w:pPr>
      <w:r>
        <w:separator/>
      </w:r>
    </w:p>
  </w:footnote>
  <w:footnote w:type="continuationSeparator" w:id="0">
    <w:p w14:paraId="5F93E9A8" w14:textId="77777777" w:rsidR="001F76AF" w:rsidRDefault="001F76AF"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5"/>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166FB"/>
    <w:rsid w:val="000168FA"/>
    <w:rsid w:val="00021248"/>
    <w:rsid w:val="000557B1"/>
    <w:rsid w:val="0006024D"/>
    <w:rsid w:val="00060841"/>
    <w:rsid w:val="00073805"/>
    <w:rsid w:val="00075B8A"/>
    <w:rsid w:val="00084E73"/>
    <w:rsid w:val="00085420"/>
    <w:rsid w:val="00092019"/>
    <w:rsid w:val="00092F1F"/>
    <w:rsid w:val="00093961"/>
    <w:rsid w:val="0009504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6D9"/>
    <w:rsid w:val="00117204"/>
    <w:rsid w:val="001312D7"/>
    <w:rsid w:val="00131A21"/>
    <w:rsid w:val="0014185A"/>
    <w:rsid w:val="00141B86"/>
    <w:rsid w:val="001459EA"/>
    <w:rsid w:val="001503A4"/>
    <w:rsid w:val="001533BE"/>
    <w:rsid w:val="00153FEC"/>
    <w:rsid w:val="00155B5A"/>
    <w:rsid w:val="00156623"/>
    <w:rsid w:val="00160367"/>
    <w:rsid w:val="001702B2"/>
    <w:rsid w:val="001818D3"/>
    <w:rsid w:val="0018220A"/>
    <w:rsid w:val="00186179"/>
    <w:rsid w:val="0019477D"/>
    <w:rsid w:val="001A3EE5"/>
    <w:rsid w:val="001B1048"/>
    <w:rsid w:val="001B200C"/>
    <w:rsid w:val="001B2B38"/>
    <w:rsid w:val="001C0809"/>
    <w:rsid w:val="001C585C"/>
    <w:rsid w:val="001E19B5"/>
    <w:rsid w:val="001E55F8"/>
    <w:rsid w:val="001E6587"/>
    <w:rsid w:val="001F2A9B"/>
    <w:rsid w:val="001F53F4"/>
    <w:rsid w:val="001F76AF"/>
    <w:rsid w:val="00206A38"/>
    <w:rsid w:val="002100E8"/>
    <w:rsid w:val="00211C3F"/>
    <w:rsid w:val="00211D15"/>
    <w:rsid w:val="00212395"/>
    <w:rsid w:val="0022052E"/>
    <w:rsid w:val="00224FFC"/>
    <w:rsid w:val="002309BB"/>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811"/>
    <w:rsid w:val="00296B5C"/>
    <w:rsid w:val="002B0561"/>
    <w:rsid w:val="002B27B2"/>
    <w:rsid w:val="002B4630"/>
    <w:rsid w:val="002B59A9"/>
    <w:rsid w:val="002C2C6F"/>
    <w:rsid w:val="002C348E"/>
    <w:rsid w:val="002C486E"/>
    <w:rsid w:val="002D0A7A"/>
    <w:rsid w:val="002F00F8"/>
    <w:rsid w:val="002F1B90"/>
    <w:rsid w:val="002F33F0"/>
    <w:rsid w:val="002F3767"/>
    <w:rsid w:val="00301679"/>
    <w:rsid w:val="00303FDB"/>
    <w:rsid w:val="00314899"/>
    <w:rsid w:val="00316C4E"/>
    <w:rsid w:val="003174B0"/>
    <w:rsid w:val="00333F1F"/>
    <w:rsid w:val="0033732B"/>
    <w:rsid w:val="00340764"/>
    <w:rsid w:val="00345047"/>
    <w:rsid w:val="003501BE"/>
    <w:rsid w:val="00350EBB"/>
    <w:rsid w:val="00361120"/>
    <w:rsid w:val="00365298"/>
    <w:rsid w:val="003676C2"/>
    <w:rsid w:val="003700BF"/>
    <w:rsid w:val="00373731"/>
    <w:rsid w:val="00374EA7"/>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2C99"/>
    <w:rsid w:val="003E38FF"/>
    <w:rsid w:val="003E4192"/>
    <w:rsid w:val="003E4B1B"/>
    <w:rsid w:val="003E5230"/>
    <w:rsid w:val="003F2D21"/>
    <w:rsid w:val="003F364F"/>
    <w:rsid w:val="0040699E"/>
    <w:rsid w:val="00407777"/>
    <w:rsid w:val="00411FE9"/>
    <w:rsid w:val="00414490"/>
    <w:rsid w:val="00424886"/>
    <w:rsid w:val="00426BF7"/>
    <w:rsid w:val="00440857"/>
    <w:rsid w:val="00440BC1"/>
    <w:rsid w:val="00441B59"/>
    <w:rsid w:val="00445394"/>
    <w:rsid w:val="00445E86"/>
    <w:rsid w:val="00450C5F"/>
    <w:rsid w:val="004531A7"/>
    <w:rsid w:val="0045454B"/>
    <w:rsid w:val="004610A1"/>
    <w:rsid w:val="0046158C"/>
    <w:rsid w:val="004620BF"/>
    <w:rsid w:val="00462FDC"/>
    <w:rsid w:val="00465285"/>
    <w:rsid w:val="00467003"/>
    <w:rsid w:val="0047195D"/>
    <w:rsid w:val="004771F2"/>
    <w:rsid w:val="00477D00"/>
    <w:rsid w:val="00483674"/>
    <w:rsid w:val="004915FB"/>
    <w:rsid w:val="00491DA5"/>
    <w:rsid w:val="0049321A"/>
    <w:rsid w:val="004A3D01"/>
    <w:rsid w:val="004B0D4C"/>
    <w:rsid w:val="004B10DA"/>
    <w:rsid w:val="004B4DD3"/>
    <w:rsid w:val="004B65E3"/>
    <w:rsid w:val="004C007C"/>
    <w:rsid w:val="004C26B7"/>
    <w:rsid w:val="004C2993"/>
    <w:rsid w:val="004C5FCE"/>
    <w:rsid w:val="004C72BF"/>
    <w:rsid w:val="004F2739"/>
    <w:rsid w:val="004F33FF"/>
    <w:rsid w:val="005105B0"/>
    <w:rsid w:val="005110A6"/>
    <w:rsid w:val="00512CFC"/>
    <w:rsid w:val="00514AF5"/>
    <w:rsid w:val="00520F71"/>
    <w:rsid w:val="00523BD2"/>
    <w:rsid w:val="00534760"/>
    <w:rsid w:val="005371D6"/>
    <w:rsid w:val="0054656B"/>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9311C"/>
    <w:rsid w:val="005A03F2"/>
    <w:rsid w:val="005B23C7"/>
    <w:rsid w:val="005C5F43"/>
    <w:rsid w:val="005C6F88"/>
    <w:rsid w:val="005E1EC2"/>
    <w:rsid w:val="005E21E5"/>
    <w:rsid w:val="005E23FF"/>
    <w:rsid w:val="005E679F"/>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71C"/>
    <w:rsid w:val="00670F51"/>
    <w:rsid w:val="006713CF"/>
    <w:rsid w:val="006858F5"/>
    <w:rsid w:val="00686738"/>
    <w:rsid w:val="006946C2"/>
    <w:rsid w:val="00694DF6"/>
    <w:rsid w:val="006A0AF4"/>
    <w:rsid w:val="006A4CBB"/>
    <w:rsid w:val="006A7AA9"/>
    <w:rsid w:val="006C0110"/>
    <w:rsid w:val="006C156B"/>
    <w:rsid w:val="006C3CE4"/>
    <w:rsid w:val="006C3F37"/>
    <w:rsid w:val="006D4165"/>
    <w:rsid w:val="006D5F75"/>
    <w:rsid w:val="006D66E4"/>
    <w:rsid w:val="006E678E"/>
    <w:rsid w:val="006E7CE8"/>
    <w:rsid w:val="007146B9"/>
    <w:rsid w:val="0072468D"/>
    <w:rsid w:val="00735931"/>
    <w:rsid w:val="007366FA"/>
    <w:rsid w:val="0074173F"/>
    <w:rsid w:val="00743B35"/>
    <w:rsid w:val="0075642F"/>
    <w:rsid w:val="0076006E"/>
    <w:rsid w:val="00763B38"/>
    <w:rsid w:val="00767A9E"/>
    <w:rsid w:val="00767CA0"/>
    <w:rsid w:val="007705CF"/>
    <w:rsid w:val="00775E13"/>
    <w:rsid w:val="007763C6"/>
    <w:rsid w:val="007766B5"/>
    <w:rsid w:val="007A0081"/>
    <w:rsid w:val="007A1A62"/>
    <w:rsid w:val="007A78FE"/>
    <w:rsid w:val="007B22D0"/>
    <w:rsid w:val="007B28C2"/>
    <w:rsid w:val="007B45A0"/>
    <w:rsid w:val="007C6C2A"/>
    <w:rsid w:val="007D2BE3"/>
    <w:rsid w:val="007E18DE"/>
    <w:rsid w:val="007E3EE5"/>
    <w:rsid w:val="007E4258"/>
    <w:rsid w:val="007E4A1C"/>
    <w:rsid w:val="007F01BF"/>
    <w:rsid w:val="007F0672"/>
    <w:rsid w:val="007F0F04"/>
    <w:rsid w:val="007F2AB8"/>
    <w:rsid w:val="007F6448"/>
    <w:rsid w:val="00800677"/>
    <w:rsid w:val="00801C13"/>
    <w:rsid w:val="0080693B"/>
    <w:rsid w:val="00812500"/>
    <w:rsid w:val="00816B96"/>
    <w:rsid w:val="00816CA4"/>
    <w:rsid w:val="00817598"/>
    <w:rsid w:val="00821430"/>
    <w:rsid w:val="008241CE"/>
    <w:rsid w:val="008337A4"/>
    <w:rsid w:val="0084702D"/>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14555"/>
    <w:rsid w:val="00917470"/>
    <w:rsid w:val="00917485"/>
    <w:rsid w:val="009246B3"/>
    <w:rsid w:val="0092475A"/>
    <w:rsid w:val="00927900"/>
    <w:rsid w:val="00930821"/>
    <w:rsid w:val="00944AF3"/>
    <w:rsid w:val="00947026"/>
    <w:rsid w:val="0095078C"/>
    <w:rsid w:val="00951E3E"/>
    <w:rsid w:val="00953DA6"/>
    <w:rsid w:val="00954380"/>
    <w:rsid w:val="00961E98"/>
    <w:rsid w:val="00967206"/>
    <w:rsid w:val="00977147"/>
    <w:rsid w:val="00981F00"/>
    <w:rsid w:val="009839D0"/>
    <w:rsid w:val="0099327F"/>
    <w:rsid w:val="009966FE"/>
    <w:rsid w:val="00996F08"/>
    <w:rsid w:val="009A0AF2"/>
    <w:rsid w:val="009A7A7D"/>
    <w:rsid w:val="009B7406"/>
    <w:rsid w:val="009C0295"/>
    <w:rsid w:val="009C1915"/>
    <w:rsid w:val="009C3F77"/>
    <w:rsid w:val="009C5B31"/>
    <w:rsid w:val="009C5DC3"/>
    <w:rsid w:val="009C7213"/>
    <w:rsid w:val="009D6449"/>
    <w:rsid w:val="009E7BC5"/>
    <w:rsid w:val="009F22EA"/>
    <w:rsid w:val="009F2D5E"/>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3E68"/>
    <w:rsid w:val="00A64CFA"/>
    <w:rsid w:val="00A67E3E"/>
    <w:rsid w:val="00A7056D"/>
    <w:rsid w:val="00A73C69"/>
    <w:rsid w:val="00A81B5B"/>
    <w:rsid w:val="00A87EA5"/>
    <w:rsid w:val="00A9005F"/>
    <w:rsid w:val="00A960FC"/>
    <w:rsid w:val="00A961DF"/>
    <w:rsid w:val="00AA4C05"/>
    <w:rsid w:val="00AA64CE"/>
    <w:rsid w:val="00AB45A9"/>
    <w:rsid w:val="00AB6771"/>
    <w:rsid w:val="00AC55F2"/>
    <w:rsid w:val="00AD2319"/>
    <w:rsid w:val="00AD3EE9"/>
    <w:rsid w:val="00AE328D"/>
    <w:rsid w:val="00AE787A"/>
    <w:rsid w:val="00AF2001"/>
    <w:rsid w:val="00AF28B6"/>
    <w:rsid w:val="00AF3E31"/>
    <w:rsid w:val="00AF5BBF"/>
    <w:rsid w:val="00B03EC0"/>
    <w:rsid w:val="00B04BB2"/>
    <w:rsid w:val="00B06B86"/>
    <w:rsid w:val="00B07737"/>
    <w:rsid w:val="00B12295"/>
    <w:rsid w:val="00B33E62"/>
    <w:rsid w:val="00B36F34"/>
    <w:rsid w:val="00B442AB"/>
    <w:rsid w:val="00B52791"/>
    <w:rsid w:val="00B61878"/>
    <w:rsid w:val="00B72F3A"/>
    <w:rsid w:val="00B77C2E"/>
    <w:rsid w:val="00B77C97"/>
    <w:rsid w:val="00B80BF4"/>
    <w:rsid w:val="00B827C1"/>
    <w:rsid w:val="00B83FEF"/>
    <w:rsid w:val="00B90C4A"/>
    <w:rsid w:val="00B935D7"/>
    <w:rsid w:val="00BA1064"/>
    <w:rsid w:val="00BA667F"/>
    <w:rsid w:val="00BB0802"/>
    <w:rsid w:val="00BB0F31"/>
    <w:rsid w:val="00BB6444"/>
    <w:rsid w:val="00BC3EDF"/>
    <w:rsid w:val="00BC4BD3"/>
    <w:rsid w:val="00BC61E9"/>
    <w:rsid w:val="00BE5B6A"/>
    <w:rsid w:val="00BE7A65"/>
    <w:rsid w:val="00BF29A1"/>
    <w:rsid w:val="00BF7592"/>
    <w:rsid w:val="00C01ABE"/>
    <w:rsid w:val="00C03EF6"/>
    <w:rsid w:val="00C05509"/>
    <w:rsid w:val="00C119C2"/>
    <w:rsid w:val="00C1739E"/>
    <w:rsid w:val="00C200DF"/>
    <w:rsid w:val="00C30EC0"/>
    <w:rsid w:val="00C3127D"/>
    <w:rsid w:val="00C415CF"/>
    <w:rsid w:val="00C43232"/>
    <w:rsid w:val="00C4398A"/>
    <w:rsid w:val="00C46130"/>
    <w:rsid w:val="00C5134B"/>
    <w:rsid w:val="00C553A6"/>
    <w:rsid w:val="00C5744C"/>
    <w:rsid w:val="00C578B3"/>
    <w:rsid w:val="00C57E61"/>
    <w:rsid w:val="00C70FA0"/>
    <w:rsid w:val="00C82CB2"/>
    <w:rsid w:val="00C93C6D"/>
    <w:rsid w:val="00C93D1C"/>
    <w:rsid w:val="00C93EBA"/>
    <w:rsid w:val="00CA1814"/>
    <w:rsid w:val="00CA22E1"/>
    <w:rsid w:val="00CC2E90"/>
    <w:rsid w:val="00CC5454"/>
    <w:rsid w:val="00CC71A4"/>
    <w:rsid w:val="00CE32E1"/>
    <w:rsid w:val="00CE3395"/>
    <w:rsid w:val="00CE78BC"/>
    <w:rsid w:val="00CF0F9E"/>
    <w:rsid w:val="00D01B4B"/>
    <w:rsid w:val="00D03E7A"/>
    <w:rsid w:val="00D05B82"/>
    <w:rsid w:val="00D07084"/>
    <w:rsid w:val="00D102DF"/>
    <w:rsid w:val="00D166A1"/>
    <w:rsid w:val="00D230BF"/>
    <w:rsid w:val="00D40433"/>
    <w:rsid w:val="00D4215D"/>
    <w:rsid w:val="00D44B7C"/>
    <w:rsid w:val="00D469F2"/>
    <w:rsid w:val="00D54B7E"/>
    <w:rsid w:val="00D60718"/>
    <w:rsid w:val="00D60C8B"/>
    <w:rsid w:val="00D63944"/>
    <w:rsid w:val="00D6405A"/>
    <w:rsid w:val="00D75032"/>
    <w:rsid w:val="00D7623F"/>
    <w:rsid w:val="00D76DF9"/>
    <w:rsid w:val="00D80CAC"/>
    <w:rsid w:val="00D83AA7"/>
    <w:rsid w:val="00D84663"/>
    <w:rsid w:val="00D855AF"/>
    <w:rsid w:val="00D90C36"/>
    <w:rsid w:val="00D923B7"/>
    <w:rsid w:val="00D93E9F"/>
    <w:rsid w:val="00D95DF4"/>
    <w:rsid w:val="00DB0FBA"/>
    <w:rsid w:val="00DB25E6"/>
    <w:rsid w:val="00DB457D"/>
    <w:rsid w:val="00DB7A2C"/>
    <w:rsid w:val="00DC6108"/>
    <w:rsid w:val="00DC7BE7"/>
    <w:rsid w:val="00DD6E72"/>
    <w:rsid w:val="00DE233F"/>
    <w:rsid w:val="00DF2897"/>
    <w:rsid w:val="00DF6FF8"/>
    <w:rsid w:val="00E108C6"/>
    <w:rsid w:val="00E11081"/>
    <w:rsid w:val="00E11CA9"/>
    <w:rsid w:val="00E15085"/>
    <w:rsid w:val="00E204A6"/>
    <w:rsid w:val="00E23B4B"/>
    <w:rsid w:val="00E25310"/>
    <w:rsid w:val="00E4277E"/>
    <w:rsid w:val="00E42909"/>
    <w:rsid w:val="00E43D08"/>
    <w:rsid w:val="00E654CA"/>
    <w:rsid w:val="00E70ACB"/>
    <w:rsid w:val="00E73507"/>
    <w:rsid w:val="00E77E85"/>
    <w:rsid w:val="00E84824"/>
    <w:rsid w:val="00E93362"/>
    <w:rsid w:val="00E94FF4"/>
    <w:rsid w:val="00E952A8"/>
    <w:rsid w:val="00E96A7C"/>
    <w:rsid w:val="00EA2C7B"/>
    <w:rsid w:val="00EA30C2"/>
    <w:rsid w:val="00EA55BB"/>
    <w:rsid w:val="00EA6D0C"/>
    <w:rsid w:val="00EB450E"/>
    <w:rsid w:val="00EB58A5"/>
    <w:rsid w:val="00EB59E5"/>
    <w:rsid w:val="00EB7E05"/>
    <w:rsid w:val="00EC231C"/>
    <w:rsid w:val="00EC2BEB"/>
    <w:rsid w:val="00EC3E6B"/>
    <w:rsid w:val="00EC48A3"/>
    <w:rsid w:val="00EC4D97"/>
    <w:rsid w:val="00ED3365"/>
    <w:rsid w:val="00ED664E"/>
    <w:rsid w:val="00EE24E5"/>
    <w:rsid w:val="00EF0495"/>
    <w:rsid w:val="00EF058C"/>
    <w:rsid w:val="00EF2B43"/>
    <w:rsid w:val="00F04717"/>
    <w:rsid w:val="00F1095E"/>
    <w:rsid w:val="00F20D45"/>
    <w:rsid w:val="00F25943"/>
    <w:rsid w:val="00F279E1"/>
    <w:rsid w:val="00F30AF9"/>
    <w:rsid w:val="00F55F7A"/>
    <w:rsid w:val="00F57C77"/>
    <w:rsid w:val="00F64343"/>
    <w:rsid w:val="00F65F3B"/>
    <w:rsid w:val="00F66693"/>
    <w:rsid w:val="00F73499"/>
    <w:rsid w:val="00F8062E"/>
    <w:rsid w:val="00F812A3"/>
    <w:rsid w:val="00F83BC4"/>
    <w:rsid w:val="00F90812"/>
    <w:rsid w:val="00FA3CB9"/>
    <w:rsid w:val="00FB78DB"/>
    <w:rsid w:val="00FC0C53"/>
    <w:rsid w:val="00FC1C00"/>
    <w:rsid w:val="00FC4027"/>
    <w:rsid w:val="00FC4F6A"/>
    <w:rsid w:val="00FC68FB"/>
    <w:rsid w:val="00FC7EC9"/>
    <w:rsid w:val="00FD6B77"/>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 w:type="character" w:styleId="Odwoaniedokomentarza">
    <w:name w:val="annotation reference"/>
    <w:basedOn w:val="Domylnaczcionkaakapitu"/>
    <w:uiPriority w:val="99"/>
    <w:semiHidden/>
    <w:unhideWhenUsed/>
    <w:rsid w:val="001818D3"/>
    <w:rPr>
      <w:sz w:val="16"/>
      <w:szCs w:val="16"/>
    </w:rPr>
  </w:style>
  <w:style w:type="paragraph" w:styleId="Tekstkomentarza">
    <w:name w:val="annotation text"/>
    <w:basedOn w:val="Normalny"/>
    <w:link w:val="TekstkomentarzaZnak"/>
    <w:uiPriority w:val="99"/>
    <w:semiHidden/>
    <w:unhideWhenUsed/>
    <w:rsid w:val="00181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8D3"/>
    <w:rPr>
      <w:lang w:eastAsia="en-US"/>
    </w:rPr>
  </w:style>
  <w:style w:type="paragraph" w:styleId="Tematkomentarza">
    <w:name w:val="annotation subject"/>
    <w:basedOn w:val="Tekstkomentarza"/>
    <w:next w:val="Tekstkomentarza"/>
    <w:link w:val="TematkomentarzaZnak"/>
    <w:uiPriority w:val="99"/>
    <w:semiHidden/>
    <w:unhideWhenUsed/>
    <w:rsid w:val="001818D3"/>
    <w:rPr>
      <w:b/>
      <w:bCs/>
    </w:rPr>
  </w:style>
  <w:style w:type="character" w:customStyle="1" w:styleId="TematkomentarzaZnak">
    <w:name w:val="Temat komentarza Znak"/>
    <w:basedOn w:val="TekstkomentarzaZnak"/>
    <w:link w:val="Tematkomentarza"/>
    <w:uiPriority w:val="99"/>
    <w:semiHidden/>
    <w:rsid w:val="001818D3"/>
    <w:rPr>
      <w:b/>
      <w:bCs/>
      <w:lang w:eastAsia="en-US"/>
    </w:rPr>
  </w:style>
  <w:style w:type="paragraph" w:customStyle="1" w:styleId="Standard">
    <w:name w:val="Standard"/>
    <w:rsid w:val="009F2D5E"/>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655382069">
      <w:bodyDiv w:val="1"/>
      <w:marLeft w:val="0"/>
      <w:marRight w:val="0"/>
      <w:marTop w:val="0"/>
      <w:marBottom w:val="0"/>
      <w:divBdr>
        <w:top w:val="none" w:sz="0" w:space="0" w:color="auto"/>
        <w:left w:val="none" w:sz="0" w:space="0" w:color="auto"/>
        <w:bottom w:val="none" w:sz="0" w:space="0" w:color="auto"/>
        <w:right w:val="none" w:sz="0" w:space="0" w:color="auto"/>
      </w:divBdr>
      <w:divsChild>
        <w:div w:id="359353508">
          <w:marLeft w:val="-225"/>
          <w:marRight w:val="-225"/>
          <w:marTop w:val="0"/>
          <w:marBottom w:val="300"/>
          <w:divBdr>
            <w:top w:val="none" w:sz="0" w:space="0" w:color="auto"/>
            <w:left w:val="none" w:sz="0" w:space="0" w:color="auto"/>
            <w:bottom w:val="none" w:sz="0" w:space="0" w:color="auto"/>
            <w:right w:val="none" w:sz="0" w:space="0" w:color="auto"/>
          </w:divBdr>
          <w:divsChild>
            <w:div w:id="1750879893">
              <w:marLeft w:val="0"/>
              <w:marRight w:val="0"/>
              <w:marTop w:val="0"/>
              <w:marBottom w:val="0"/>
              <w:divBdr>
                <w:top w:val="none" w:sz="0" w:space="0" w:color="auto"/>
                <w:left w:val="none" w:sz="0" w:space="0" w:color="auto"/>
                <w:bottom w:val="none" w:sz="0" w:space="0" w:color="auto"/>
                <w:right w:val="none" w:sz="0" w:space="0" w:color="auto"/>
              </w:divBdr>
              <w:divsChild>
                <w:div w:id="1099370299">
                  <w:marLeft w:val="0"/>
                  <w:marRight w:val="0"/>
                  <w:marTop w:val="0"/>
                  <w:marBottom w:val="0"/>
                  <w:divBdr>
                    <w:top w:val="none" w:sz="0" w:space="0" w:color="auto"/>
                    <w:left w:val="none" w:sz="0" w:space="0" w:color="auto"/>
                    <w:bottom w:val="none" w:sz="0" w:space="0" w:color="auto"/>
                    <w:right w:val="none" w:sz="0" w:space="0" w:color="auto"/>
                  </w:divBdr>
                </w:div>
              </w:divsChild>
            </w:div>
            <w:div w:id="1501197534">
              <w:marLeft w:val="0"/>
              <w:marRight w:val="0"/>
              <w:marTop w:val="0"/>
              <w:marBottom w:val="0"/>
              <w:divBdr>
                <w:top w:val="none" w:sz="0" w:space="0" w:color="auto"/>
                <w:left w:val="none" w:sz="0" w:space="0" w:color="auto"/>
                <w:bottom w:val="none" w:sz="0" w:space="0" w:color="auto"/>
                <w:right w:val="none" w:sz="0" w:space="0" w:color="auto"/>
              </w:divBdr>
              <w:divsChild>
                <w:div w:id="1166628799">
                  <w:marLeft w:val="0"/>
                  <w:marRight w:val="0"/>
                  <w:marTop w:val="0"/>
                  <w:marBottom w:val="0"/>
                  <w:divBdr>
                    <w:top w:val="none" w:sz="0" w:space="0" w:color="auto"/>
                    <w:left w:val="none" w:sz="0" w:space="0" w:color="auto"/>
                    <w:bottom w:val="none" w:sz="0" w:space="0" w:color="auto"/>
                    <w:right w:val="none" w:sz="0" w:space="0" w:color="auto"/>
                  </w:divBdr>
                  <w:divsChild>
                    <w:div w:id="1274290769">
                      <w:marLeft w:val="0"/>
                      <w:marRight w:val="0"/>
                      <w:marTop w:val="0"/>
                      <w:marBottom w:val="0"/>
                      <w:divBdr>
                        <w:top w:val="none" w:sz="0" w:space="0" w:color="auto"/>
                        <w:left w:val="none" w:sz="0" w:space="0" w:color="auto"/>
                        <w:bottom w:val="none" w:sz="0" w:space="0" w:color="auto"/>
                        <w:right w:val="none" w:sz="0" w:space="0" w:color="auto"/>
                      </w:divBdr>
                      <w:divsChild>
                        <w:div w:id="1238251763">
                          <w:marLeft w:val="0"/>
                          <w:marRight w:val="0"/>
                          <w:marTop w:val="0"/>
                          <w:marBottom w:val="0"/>
                          <w:divBdr>
                            <w:top w:val="none" w:sz="0" w:space="0" w:color="auto"/>
                            <w:left w:val="none" w:sz="0" w:space="0" w:color="auto"/>
                            <w:bottom w:val="none" w:sz="0" w:space="0" w:color="auto"/>
                            <w:right w:val="none" w:sz="0" w:space="0" w:color="auto"/>
                          </w:divBdr>
                        </w:div>
                      </w:divsChild>
                    </w:div>
                    <w:div w:id="13653166">
                      <w:marLeft w:val="0"/>
                      <w:marRight w:val="0"/>
                      <w:marTop w:val="0"/>
                      <w:marBottom w:val="0"/>
                      <w:divBdr>
                        <w:top w:val="none" w:sz="0" w:space="0" w:color="auto"/>
                        <w:left w:val="none" w:sz="0" w:space="0" w:color="auto"/>
                        <w:bottom w:val="none" w:sz="0" w:space="0" w:color="auto"/>
                        <w:right w:val="none" w:sz="0" w:space="0" w:color="auto"/>
                      </w:divBdr>
                      <w:divsChild>
                        <w:div w:id="547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7960">
          <w:marLeft w:val="-225"/>
          <w:marRight w:val="-225"/>
          <w:marTop w:val="0"/>
          <w:marBottom w:val="0"/>
          <w:divBdr>
            <w:top w:val="none" w:sz="0" w:space="0" w:color="auto"/>
            <w:left w:val="none" w:sz="0" w:space="0" w:color="auto"/>
            <w:bottom w:val="none" w:sz="0" w:space="0" w:color="auto"/>
            <w:right w:val="none" w:sz="0" w:space="0" w:color="auto"/>
          </w:divBdr>
          <w:divsChild>
            <w:div w:id="1349258136">
              <w:marLeft w:val="0"/>
              <w:marRight w:val="0"/>
              <w:marTop w:val="0"/>
              <w:marBottom w:val="0"/>
              <w:divBdr>
                <w:top w:val="none" w:sz="0" w:space="0" w:color="auto"/>
                <w:left w:val="none" w:sz="0" w:space="0" w:color="auto"/>
                <w:bottom w:val="none" w:sz="0" w:space="0" w:color="auto"/>
                <w:right w:val="none" w:sz="0" w:space="0" w:color="auto"/>
              </w:divBdr>
            </w:div>
            <w:div w:id="846015134">
              <w:marLeft w:val="0"/>
              <w:marRight w:val="0"/>
              <w:marTop w:val="0"/>
              <w:marBottom w:val="0"/>
              <w:divBdr>
                <w:top w:val="none" w:sz="0" w:space="0" w:color="auto"/>
                <w:left w:val="none" w:sz="0" w:space="0" w:color="auto"/>
                <w:bottom w:val="none" w:sz="0" w:space="0" w:color="auto"/>
                <w:right w:val="none" w:sz="0" w:space="0" w:color="auto"/>
              </w:divBdr>
              <w:divsChild>
                <w:div w:id="2126920990">
                  <w:marLeft w:val="0"/>
                  <w:marRight w:val="0"/>
                  <w:marTop w:val="0"/>
                  <w:marBottom w:val="300"/>
                  <w:divBdr>
                    <w:top w:val="none" w:sz="0" w:space="0" w:color="auto"/>
                    <w:left w:val="none" w:sz="0" w:space="0" w:color="auto"/>
                    <w:bottom w:val="none" w:sz="0" w:space="0" w:color="auto"/>
                    <w:right w:val="none" w:sz="0" w:space="0" w:color="auto"/>
                  </w:divBdr>
                  <w:divsChild>
                    <w:div w:id="957679666">
                      <w:marLeft w:val="0"/>
                      <w:marRight w:val="0"/>
                      <w:marTop w:val="0"/>
                      <w:marBottom w:val="300"/>
                      <w:divBdr>
                        <w:top w:val="none" w:sz="0" w:space="0" w:color="auto"/>
                        <w:left w:val="none" w:sz="0" w:space="0" w:color="auto"/>
                        <w:bottom w:val="none" w:sz="0" w:space="0" w:color="auto"/>
                        <w:right w:val="none" w:sz="0" w:space="0" w:color="auto"/>
                      </w:divBdr>
                      <w:divsChild>
                        <w:div w:id="1547176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asta.pl/uploads/document/content_file/1048/Stanowisko_ZMP_ws._ustawy_z_dnia_17.09.2021_r._o_zmianie_ustawy_o_dochodach_JS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oanna.proniewicz@zmp.poznan.pl" TargetMode="External"/><Relationship Id="rId2" Type="http://schemas.openxmlformats.org/officeDocument/2006/relationships/customXml" Target="../customXml/item2.xml"/><Relationship Id="rId16" Type="http://schemas.openxmlformats.org/officeDocument/2006/relationships/hyperlink" Target="https://www.miasta.pl/aktualnosci/z-posiedzenia-zarzadu-zmp-w-krakowi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asta.pl/uploads/document/content_file/1045/Stanowisko_Zarz_du_ZMP_w_sprawie_kryzysu_migracyjnego.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asta.pl/uploads/document/content_file/1046/Stanowisko_ZMP_ws._projektu_ustawy_wdro_eniowej_instrumenty_polityki_UE__1_.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A432-B5FB-4209-B829-34F5481FEFB0}">
  <ds:schemaRefs>
    <ds:schemaRef ds:uri="http://purl.org/dc/elements/1.1/"/>
    <ds:schemaRef ds:uri="http://schemas.microsoft.com/office/2006/documentManagement/types"/>
    <ds:schemaRef ds:uri="http://purl.org/dc/dcmitype/"/>
    <ds:schemaRef ds:uri="797f1dc2-8d94-4174-b000-101e7575fb6c"/>
    <ds:schemaRef ds:uri="http://purl.org/dc/terms/"/>
    <ds:schemaRef ds:uri="http://schemas.microsoft.com/office/infopath/2007/PartnerControls"/>
    <ds:schemaRef ds:uri="http://www.w3.org/XML/1998/namespace"/>
    <ds:schemaRef ds:uri="http://schemas.openxmlformats.org/package/2006/metadata/core-properties"/>
    <ds:schemaRef ds:uri="cc04306a-7e29-4598-8bc0-52e63436a2cf"/>
    <ds:schemaRef ds:uri="http://schemas.microsoft.com/office/2006/metadata/properties"/>
  </ds:schemaRefs>
</ds:datastoreItem>
</file>

<file path=customXml/itemProps2.xml><?xml version="1.0" encoding="utf-8"?>
<ds:datastoreItem xmlns:ds="http://schemas.openxmlformats.org/officeDocument/2006/customXml" ds:itemID="{131973CD-BADA-4461-8A6B-7602CA25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4.xml><?xml version="1.0" encoding="utf-8"?>
<ds:datastoreItem xmlns:ds="http://schemas.openxmlformats.org/officeDocument/2006/customXml" ds:itemID="{C6962BAC-8BF0-4210-9569-40B12B58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43</TotalTime>
  <Pages>2</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4777</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Joanna Proniewicz</cp:lastModifiedBy>
  <cp:revision>5</cp:revision>
  <cp:lastPrinted>2018-05-24T11:01:00Z</cp:lastPrinted>
  <dcterms:created xsi:type="dcterms:W3CDTF">2021-09-30T08:38:00Z</dcterms:created>
  <dcterms:modified xsi:type="dcterms:W3CDTF">2021-09-30T09:53:00Z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