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0"/>
        <w:gridCol w:w="117"/>
        <w:gridCol w:w="453"/>
        <w:gridCol w:w="66"/>
        <w:gridCol w:w="419"/>
        <w:gridCol w:w="224"/>
        <w:gridCol w:w="387"/>
        <w:gridCol w:w="198"/>
        <w:gridCol w:w="260"/>
        <w:gridCol w:w="118"/>
        <w:gridCol w:w="596"/>
        <w:gridCol w:w="525"/>
        <w:gridCol w:w="179"/>
        <w:gridCol w:w="265"/>
        <w:gridCol w:w="443"/>
        <w:gridCol w:w="443"/>
        <w:gridCol w:w="256"/>
        <w:gridCol w:w="10"/>
        <w:gridCol w:w="340"/>
        <w:gridCol w:w="369"/>
        <w:gridCol w:w="249"/>
        <w:gridCol w:w="166"/>
        <w:gridCol w:w="299"/>
        <w:gridCol w:w="693"/>
        <w:gridCol w:w="152"/>
        <w:gridCol w:w="851"/>
        <w:gridCol w:w="997"/>
      </w:tblGrid>
      <w:tr w:rsidR="00C4117A" w:rsidTr="00C4117A">
        <w:trPr>
          <w:trHeight w:val="3244"/>
        </w:trPr>
        <w:tc>
          <w:tcPr>
            <w:tcW w:w="67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A" w:rsidRDefault="00C4117A">
            <w:pPr>
              <w:spacing w:line="240" w:lineRule="auto"/>
              <w:ind w:left="34"/>
              <w:rPr>
                <w:kern w:val="2"/>
                <w:sz w:val="22"/>
                <w:szCs w:val="22"/>
              </w:rPr>
            </w:pPr>
            <w:bookmarkStart w:id="0" w:name="_GoBack"/>
            <w:bookmarkStart w:id="1" w:name="t1"/>
            <w:bookmarkEnd w:id="0"/>
            <w:r>
              <w:rPr>
                <w:b/>
                <w:sz w:val="22"/>
                <w:szCs w:val="22"/>
              </w:rPr>
              <w:t>Nazwa projektu</w:t>
            </w:r>
          </w:p>
          <w:p w:rsidR="00C4117A" w:rsidRDefault="00C4117A">
            <w:pPr>
              <w:spacing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Ustawa o zmianie ustawy o odpadach oraz niektórych innych ustaw</w:t>
            </w:r>
          </w:p>
          <w:p w:rsidR="00C4117A" w:rsidRDefault="00C4117A">
            <w:pPr>
              <w:spacing w:line="240" w:lineRule="auto"/>
              <w:ind w:left="34"/>
              <w:rPr>
                <w:sz w:val="22"/>
                <w:szCs w:val="22"/>
              </w:rPr>
            </w:pPr>
          </w:p>
          <w:p w:rsidR="00C4117A" w:rsidRDefault="00C4117A">
            <w:pPr>
              <w:spacing w:line="240" w:lineRule="auto"/>
              <w:ind w:lef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Ministerstwo wiodące i ministerstwa współpracujące</w:t>
            </w:r>
          </w:p>
          <w:p w:rsidR="00C4117A" w:rsidRDefault="00C4117A">
            <w:pPr>
              <w:spacing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Ministerstwo Środowiska</w:t>
            </w:r>
          </w:p>
          <w:p w:rsidR="00C4117A" w:rsidRDefault="00C4117A">
            <w:pPr>
              <w:spacing w:line="240" w:lineRule="auto"/>
              <w:ind w:left="34"/>
              <w:rPr>
                <w:sz w:val="22"/>
                <w:szCs w:val="22"/>
              </w:rPr>
            </w:pPr>
          </w:p>
          <w:p w:rsidR="00C4117A" w:rsidRDefault="00C4117A">
            <w:pPr>
              <w:spacing w:line="240" w:lineRule="auto"/>
              <w:ind w:lef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Osoba odpowiedzialna za projekt w randze Ministra, Sekretarza Stanu lub Podsekretarza Stanu</w:t>
            </w:r>
          </w:p>
          <w:p w:rsidR="00C4117A" w:rsidRDefault="00C4117A">
            <w:pPr>
              <w:spacing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Sławomir Mazurek – Podsekretarz Stanu</w:t>
            </w:r>
          </w:p>
          <w:p w:rsidR="00C4117A" w:rsidRDefault="00C4117A">
            <w:pPr>
              <w:spacing w:line="240" w:lineRule="auto"/>
              <w:ind w:left="34"/>
              <w:rPr>
                <w:sz w:val="22"/>
                <w:szCs w:val="22"/>
              </w:rPr>
            </w:pPr>
          </w:p>
          <w:p w:rsidR="00C4117A" w:rsidRDefault="00C4117A">
            <w:pPr>
              <w:spacing w:line="240" w:lineRule="auto"/>
              <w:ind w:lef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 do opiekuna merytorycznego projektu</w:t>
            </w:r>
          </w:p>
          <w:p w:rsidR="00C4117A" w:rsidRDefault="00C4117A">
            <w:pPr>
              <w:spacing w:line="240" w:lineRule="auto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Łukasz Turowski, tel. 22 36 92 817</w:t>
            </w:r>
          </w:p>
          <w:p w:rsidR="00C4117A" w:rsidRDefault="00A83C0C">
            <w:pPr>
              <w:spacing w:line="240" w:lineRule="auto"/>
              <w:ind w:left="34"/>
              <w:rPr>
                <w:sz w:val="22"/>
                <w:szCs w:val="22"/>
              </w:rPr>
            </w:pPr>
            <w:hyperlink r:id="rId12" w:history="1">
              <w:r w:rsidR="00C4117A">
                <w:rPr>
                  <w:rStyle w:val="Hipercze"/>
                  <w:sz w:val="22"/>
                  <w:szCs w:val="22"/>
                </w:rPr>
                <w:t>lukasz.turowski@mos.gov.pl</w:t>
              </w:r>
            </w:hyperlink>
          </w:p>
        </w:tc>
        <w:tc>
          <w:tcPr>
            <w:tcW w:w="3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sporządzenia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07.06.2018 r.</w:t>
            </w:r>
          </w:p>
          <w:p w:rsidR="00C4117A" w:rsidRDefault="00C4117A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C4117A" w:rsidRDefault="00C4117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Źródło: </w:t>
            </w:r>
          </w:p>
          <w:p w:rsidR="00C4117A" w:rsidRDefault="00C4117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Problem nielegalnego postępowania z odpadami, w tym nasilającego się zjawiska pożarów nagromadzonych odpadów. </w:t>
            </w:r>
          </w:p>
          <w:p w:rsidR="00C4117A" w:rsidRDefault="00C4117A">
            <w:pPr>
              <w:spacing w:line="276" w:lineRule="auto"/>
              <w:rPr>
                <w:sz w:val="22"/>
                <w:szCs w:val="22"/>
              </w:rPr>
            </w:pPr>
          </w:p>
          <w:p w:rsidR="00C4117A" w:rsidRDefault="00C4117A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Nr w wykazie prac </w:t>
            </w:r>
          </w:p>
          <w:p w:rsidR="00C4117A" w:rsidRDefault="00C4117A">
            <w:pPr>
              <w:spacing w:before="120"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</w:tr>
      <w:tr w:rsidR="00C4117A" w:rsidTr="00C4117A">
        <w:trPr>
          <w:trHeight w:val="142"/>
        </w:trPr>
        <w:tc>
          <w:tcPr>
            <w:tcW w:w="105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C4117A" w:rsidRDefault="00C4117A">
            <w:pPr>
              <w:spacing w:line="276" w:lineRule="auto"/>
              <w:ind w:left="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OCENA SKUTKÓW REGULACJI</w:t>
            </w:r>
          </w:p>
        </w:tc>
      </w:tr>
      <w:tr w:rsidR="00C4117A" w:rsidTr="00C4117A">
        <w:trPr>
          <w:trHeight w:val="333"/>
        </w:trPr>
        <w:tc>
          <w:tcPr>
            <w:tcW w:w="105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C4117A" w:rsidRDefault="00C4117A" w:rsidP="00C4117A">
            <w:pPr>
              <w:numPr>
                <w:ilvl w:val="0"/>
                <w:numId w:val="42"/>
              </w:numPr>
              <w:spacing w:before="60" w:after="60" w:line="276" w:lineRule="auto"/>
              <w:ind w:left="318" w:hanging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Jaki problem jest rozwiązywany?</w:t>
            </w:r>
          </w:p>
        </w:tc>
      </w:tr>
      <w:tr w:rsidR="00C4117A" w:rsidTr="00C4117A">
        <w:trPr>
          <w:trHeight w:val="142"/>
        </w:trPr>
        <w:tc>
          <w:tcPr>
            <w:tcW w:w="105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17A" w:rsidRDefault="00C4117A">
            <w:pPr>
              <w:spacing w:line="288" w:lineRule="auto"/>
              <w:ind w:firstLine="284"/>
              <w:jc w:val="both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 xml:space="preserve">Rozwiązywanym problemem jest coraz częściej występujący proceder porzucania odpadów przez podmioty gospodarujące odpadami, w miejscach na ten cel nieprzeznaczonych, jak również w miejscach, w których zakończono działalność w zakresie gospodarki odpadami. </w:t>
            </w:r>
          </w:p>
          <w:p w:rsidR="00C4117A" w:rsidRDefault="00C4117A">
            <w:pPr>
              <w:spacing w:line="288" w:lineRule="auto"/>
              <w:ind w:firstLine="284"/>
              <w:jc w:val="both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>W ostatnim czasie znacząco nasiliło się (</w:t>
            </w:r>
            <w:r>
              <w:rPr>
                <w:color w:val="000000"/>
                <w:sz w:val="22"/>
                <w:szCs w:val="22"/>
                <w:lang w:eastAsia="pl-PL"/>
              </w:rPr>
              <w:t xml:space="preserve">zwłaszcza w maju 2018 r.) </w:t>
            </w:r>
            <w:r>
              <w:rPr>
                <w:sz w:val="22"/>
                <w:szCs w:val="22"/>
              </w:rPr>
              <w:t>występowanie pożarów miejsc magazynowania lub składowania odpadów.</w:t>
            </w:r>
          </w:p>
          <w:p w:rsidR="00C4117A" w:rsidRDefault="00C4117A">
            <w:pPr>
              <w:spacing w:line="288" w:lineRule="auto"/>
              <w:ind w:firstLine="284"/>
              <w:jc w:val="both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bidi="pl-PL"/>
              </w:rPr>
              <w:t>W wielu przypadkach z wnioskiem o wydanie zezwolenia na gospodarowanie odpadami występują osoby fizyczne prowadzące działalność gospodarczą, których sytuacja finansowa lub majątkowa nie jest wystarczająca dla zabezpieczenia przed negatywnymi skutkami prowadzonej działalności.</w:t>
            </w:r>
          </w:p>
        </w:tc>
      </w:tr>
      <w:tr w:rsidR="00C4117A" w:rsidTr="00C4117A">
        <w:trPr>
          <w:trHeight w:val="142"/>
        </w:trPr>
        <w:tc>
          <w:tcPr>
            <w:tcW w:w="105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C4117A" w:rsidRDefault="00C4117A" w:rsidP="00C4117A">
            <w:pPr>
              <w:numPr>
                <w:ilvl w:val="0"/>
                <w:numId w:val="42"/>
              </w:numPr>
              <w:spacing w:before="60" w:after="60" w:line="276" w:lineRule="auto"/>
              <w:ind w:left="318" w:hanging="284"/>
              <w:jc w:val="both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Rekomendowane rozwiązanie, w tym planowane narzędzia interwencji i oczekiwany efekt</w:t>
            </w:r>
          </w:p>
        </w:tc>
      </w:tr>
      <w:tr w:rsidR="00C4117A" w:rsidTr="00C4117A">
        <w:trPr>
          <w:trHeight w:val="142"/>
        </w:trPr>
        <w:tc>
          <w:tcPr>
            <w:tcW w:w="105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7A" w:rsidRDefault="00C4117A">
            <w:pPr>
              <w:spacing w:line="288" w:lineRule="auto"/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Rekomendowane są następujące rozwiązania w ustawie z dnia14 grudnia 2012 r. o odpadach (D. U. z 2018 r. poz. 992):</w:t>
            </w:r>
          </w:p>
          <w:p w:rsidR="00C4117A" w:rsidRDefault="00C4117A" w:rsidP="00C4117A">
            <w:pPr>
              <w:pStyle w:val="Akapitzlist"/>
              <w:numPr>
                <w:ilvl w:val="0"/>
                <w:numId w:val="43"/>
              </w:numPr>
              <w:spacing w:line="288" w:lineRule="auto"/>
              <w:ind w:left="426"/>
              <w:jc w:val="both"/>
              <w:rPr>
                <w:sz w:val="22"/>
                <w:szCs w:val="22"/>
                <w:lang w:bidi="pl-PL"/>
              </w:rPr>
            </w:pPr>
            <w:r>
              <w:rPr>
                <w:sz w:val="22"/>
                <w:szCs w:val="22"/>
                <w:lang w:bidi="pl-PL"/>
              </w:rPr>
              <w:t xml:space="preserve">wprowadzenie obowiązku posiadania zabezpieczenia </w:t>
            </w:r>
            <w:r>
              <w:rPr>
                <w:spacing w:val="-2"/>
                <w:sz w:val="22"/>
                <w:szCs w:val="22"/>
              </w:rPr>
              <w:t>roszczeń</w:t>
            </w:r>
            <w:r>
              <w:rPr>
                <w:sz w:val="22"/>
                <w:szCs w:val="22"/>
                <w:lang w:bidi="pl-PL"/>
              </w:rPr>
              <w:t xml:space="preserve"> dla przedsiębiorców prowadzących działalność w zakresie gospodarowania odpadami, mającej na celu zabezpieczenie w odpowiedniej wysokości środków </w:t>
            </w:r>
            <w:r>
              <w:rPr>
                <w:sz w:val="22"/>
                <w:szCs w:val="22"/>
                <w:lang w:bidi="pl-PL"/>
              </w:rPr>
              <w:br/>
              <w:t>na wypadek konieczności pokrycia kosztów wykonania zastępczego w postępowaniu egzekucyjnym, poniesionych w celu usunięcia i zagospodarowania porzuconych odpadów;</w:t>
            </w:r>
          </w:p>
          <w:p w:rsidR="00C4117A" w:rsidRDefault="00C4117A" w:rsidP="00C4117A">
            <w:pPr>
              <w:pStyle w:val="Akapitzlist"/>
              <w:numPr>
                <w:ilvl w:val="0"/>
                <w:numId w:val="43"/>
              </w:numPr>
              <w:spacing w:line="288" w:lineRule="auto"/>
              <w:ind w:left="426"/>
              <w:jc w:val="both"/>
              <w:rPr>
                <w:sz w:val="22"/>
                <w:szCs w:val="22"/>
                <w:lang w:bidi="pl-PL"/>
              </w:rPr>
            </w:pPr>
            <w:r>
              <w:rPr>
                <w:sz w:val="22"/>
                <w:szCs w:val="22"/>
              </w:rPr>
              <w:t xml:space="preserve">wprowadzenie nowego przepisu nakazującego posiadanie na własność terenu, na którym będzie prowadzona gospodarka odpadami, w zakresie prowadzenia zbierania odpadów niebezpiecznych lub przetwarzania odpadów przez wypełnianie terenów niekorzystnie przekształconych, co ma na celu bardziej efektywne egzekwowanie przepisów prowadzących do przywrócenia terenu w sposób zapewniający właściwy poziom ochrony środowiska. Oczekuje się również, że obowiązek posiadania na własność terenu, na którym będzie prowadzona gospodarka odpadami ułatwi organom administracji jak i organom inspekcji ochrony środowiska egzekucję obowiązujących przepisów, która jest utrudniona w sytuacji gdy odpady zostały zgromadzone </w:t>
            </w:r>
            <w:r>
              <w:rPr>
                <w:sz w:val="22"/>
                <w:szCs w:val="22"/>
              </w:rPr>
              <w:br/>
              <w:t xml:space="preserve">z naruszeniem przepisów przez podmiot inny niż właściciel nieruchomości. Ma to szczególne znaczenie </w:t>
            </w:r>
            <w:r>
              <w:rPr>
                <w:sz w:val="22"/>
                <w:szCs w:val="22"/>
              </w:rPr>
              <w:br/>
              <w:t>w przypadkach zaprzestania działalności przez taki podmiot, braku możliwości nawiązania z nim kontaktu. Proponowane przepisy zatem pośrednio mają również na celu spowodowanie ograniczenia liczby przypadków porzucania odpadów powstałych w wyniku prowadzonej działalności z zakresu gospodarowania odpadami</w:t>
            </w:r>
            <w:r>
              <w:rPr>
                <w:sz w:val="22"/>
                <w:szCs w:val="22"/>
                <w:lang w:bidi="pl-PL"/>
              </w:rPr>
              <w:t>;</w:t>
            </w:r>
          </w:p>
          <w:p w:rsidR="00C4117A" w:rsidRDefault="00C4117A" w:rsidP="00C4117A">
            <w:pPr>
              <w:pStyle w:val="Akapitzlist"/>
              <w:numPr>
                <w:ilvl w:val="0"/>
                <w:numId w:val="43"/>
              </w:numPr>
              <w:spacing w:line="288" w:lineRule="auto"/>
              <w:ind w:left="426"/>
              <w:jc w:val="both"/>
              <w:rPr>
                <w:sz w:val="22"/>
                <w:szCs w:val="22"/>
                <w:lang w:bidi="pl-PL"/>
              </w:rPr>
            </w:pPr>
            <w:r>
              <w:rPr>
                <w:sz w:val="22"/>
                <w:szCs w:val="22"/>
              </w:rPr>
              <w:t>doszczegółowienie wymagań dla magazynowania odpadów, w szczególności wskazywanie w decyzjach administracyjnych dopuszczalnej maksymalnej masy jednocześnie magazynowanych odpadów, oraz w okresie roku, w tym także ograniczenie dopuszczalnego okresu magazynowania odpadów z 3 lat do 1 roku;</w:t>
            </w:r>
          </w:p>
          <w:p w:rsidR="00C4117A" w:rsidRDefault="00C4117A" w:rsidP="00C4117A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wymogu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prowadzenia wizyjnego systemu kontroli miejsca magazynowania odpadów</w:t>
            </w:r>
            <w:r>
              <w:rPr>
                <w:sz w:val="22"/>
                <w:szCs w:val="22"/>
              </w:rPr>
              <w:t xml:space="preserve">, w których magazynowane lub składowane są odpady, co ułatwi nadzór nad obiektem i postępowaniem z odpadami na tym </w:t>
            </w:r>
            <w:r>
              <w:rPr>
                <w:sz w:val="22"/>
                <w:szCs w:val="22"/>
              </w:rPr>
              <w:lastRenderedPageBreak/>
              <w:t>terenie, a w przypadku pożaru pomoże ustalić przyczynę i ewentualnych sprawców takiego zdarzenia;</w:t>
            </w:r>
          </w:p>
          <w:p w:rsidR="00C4117A" w:rsidRDefault="00C4117A" w:rsidP="00C4117A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120" w:line="276" w:lineRule="auto"/>
              <w:ind w:left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obowiązku dopuszczenia obiektu, w tym miejsc magazynowania odpadów, do użytkowania na podstawie opinii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Państwowej Straży Pożarnej przed rozpoczęciem działalności w zakresie gospodarki odpadami;</w:t>
            </w:r>
          </w:p>
          <w:p w:rsidR="00C4117A" w:rsidRDefault="00C4117A" w:rsidP="00C4117A">
            <w:pPr>
              <w:pStyle w:val="Akapitzlist"/>
              <w:numPr>
                <w:ilvl w:val="0"/>
                <w:numId w:val="43"/>
              </w:numPr>
              <w:spacing w:line="288" w:lineRule="auto"/>
              <w:ind w:left="426"/>
              <w:jc w:val="both"/>
              <w:rPr>
                <w:sz w:val="22"/>
                <w:szCs w:val="22"/>
                <w:lang w:bidi="pl-PL"/>
              </w:rPr>
            </w:pPr>
            <w:r>
              <w:rPr>
                <w:sz w:val="22"/>
                <w:szCs w:val="22"/>
                <w:lang w:bidi="pl-PL"/>
              </w:rPr>
              <w:t xml:space="preserve">wprowadzenie możliwości odmowy wydania przez organ właściwy decyzji na gospodarowanie odpadami w przypadku stwierdzenia naruszeń przepisów </w:t>
            </w:r>
            <w:r>
              <w:rPr>
                <w:sz w:val="22"/>
                <w:szCs w:val="22"/>
                <w:lang w:eastAsia="en-US" w:bidi="en-US"/>
              </w:rPr>
              <w:t xml:space="preserve">dot. </w:t>
            </w:r>
            <w:r>
              <w:rPr>
                <w:sz w:val="22"/>
                <w:szCs w:val="22"/>
                <w:lang w:bidi="pl-PL"/>
              </w:rPr>
              <w:t xml:space="preserve">gospodarki odpadami przez podmiot wnioskujący </w:t>
            </w:r>
            <w:r>
              <w:rPr>
                <w:sz w:val="22"/>
                <w:szCs w:val="22"/>
                <w:lang w:bidi="pl-PL"/>
              </w:rPr>
              <w:br/>
              <w:t>tzw. „wilczy bilet” dla osób fizycznych oraz prawnych, które zostały skazane prawomocnym wyrokiem sądu przeciwko środowisku lub którym cofnięto decyzję w zakresie gospodarowania odpadami – nowa przesłanka odmowy wydania decyzji administracyjnej na zbieranie lub przetwarzanie odpadów ma na celu czasowe wykluczenie z rynku usług związanych z gospodarką odpadami podmiotów, które postępowały z odpadami w sposób niezgodny z przepisami, w tym stwarzający zagrożenie dla zdrowia lub życia ludzi lub dla środowiska;</w:t>
            </w:r>
          </w:p>
          <w:p w:rsidR="00C4117A" w:rsidRDefault="00C4117A" w:rsidP="00C4117A">
            <w:pPr>
              <w:pStyle w:val="Akapitzlist"/>
              <w:numPr>
                <w:ilvl w:val="0"/>
                <w:numId w:val="43"/>
              </w:numPr>
              <w:spacing w:line="288" w:lineRule="auto"/>
              <w:ind w:left="426"/>
              <w:jc w:val="both"/>
              <w:rPr>
                <w:sz w:val="22"/>
                <w:szCs w:val="22"/>
                <w:lang w:bidi="pl-PL"/>
              </w:rPr>
            </w:pPr>
            <w:r>
              <w:rPr>
                <w:sz w:val="22"/>
                <w:szCs w:val="22"/>
              </w:rPr>
              <w:t>zmiana w zakresie uprawnień organów ochrony środowiska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 wydania zezwoleń na zbieranie odpadów – w przypadku gdy całkowita pojemność instalacji lub innego miejsca magazynowania odpadów przekracza 3 000 Mg na rok, właściwy będzie marszałek województwa;</w:t>
            </w:r>
          </w:p>
          <w:p w:rsidR="00C4117A" w:rsidRDefault="00C4117A" w:rsidP="00C4117A">
            <w:pPr>
              <w:pStyle w:val="Akapitzlist"/>
              <w:numPr>
                <w:ilvl w:val="0"/>
                <w:numId w:val="43"/>
              </w:numPr>
              <w:spacing w:line="288" w:lineRule="auto"/>
              <w:ind w:left="426"/>
              <w:jc w:val="both"/>
              <w:rPr>
                <w:sz w:val="22"/>
                <w:szCs w:val="22"/>
                <w:lang w:bidi="pl-PL"/>
              </w:rPr>
            </w:pPr>
            <w:r>
              <w:rPr>
                <w:sz w:val="22"/>
                <w:szCs w:val="22"/>
              </w:rPr>
              <w:t>wprowadzenie w ustawach: o Inspekcji Ochrony Środowiska, Prawo o ruchu drogowym oraz o transporcie drogowym przepisów mających na celu umożliwienie prowadzenia organom kontrolnym efektywnego nadzoru nad działalnością dotyczącą transportu odpadów.</w:t>
            </w:r>
          </w:p>
          <w:p w:rsidR="00C4117A" w:rsidRDefault="00C4117A">
            <w:pPr>
              <w:spacing w:line="288" w:lineRule="auto"/>
              <w:ind w:firstLine="284"/>
              <w:jc w:val="both"/>
              <w:rPr>
                <w:kern w:val="0"/>
                <w:sz w:val="22"/>
                <w:szCs w:val="22"/>
                <w:lang w:eastAsia="pl-PL"/>
              </w:rPr>
            </w:pPr>
            <w:r>
              <w:rPr>
                <w:kern w:val="0"/>
                <w:sz w:val="22"/>
                <w:szCs w:val="22"/>
                <w:lang w:eastAsia="pl-PL" w:bidi="pl-PL"/>
              </w:rPr>
              <w:t>Oczekiwanym efektem rekomendowanych powyżej działań jest ograniczenie i wyeliminowanie liczby przypadków zaprzestania prowadzenia działalności w zakresie gospodarowania odpadami w celu uniknięcia skutków finansowych związanych z zagospodarowaniem zgromadzonych w czasie działalności odpadów oraz konieczności likwidacji skutków zanieczyszczenia z tego powodu wód oraz gleby.</w:t>
            </w:r>
          </w:p>
        </w:tc>
      </w:tr>
      <w:tr w:rsidR="00C4117A" w:rsidTr="00C4117A">
        <w:trPr>
          <w:trHeight w:val="307"/>
        </w:trPr>
        <w:tc>
          <w:tcPr>
            <w:tcW w:w="105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C4117A" w:rsidRDefault="00C4117A" w:rsidP="00C4117A">
            <w:pPr>
              <w:numPr>
                <w:ilvl w:val="0"/>
                <w:numId w:val="42"/>
              </w:numPr>
              <w:spacing w:before="60" w:after="60" w:line="276" w:lineRule="auto"/>
              <w:ind w:left="318" w:hanging="284"/>
              <w:jc w:val="both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lastRenderedPageBreak/>
              <w:t>Jak problem został rozwiązany w innych krajach, w szczególności krajach członkowskich OECD/UE</w:t>
            </w:r>
            <w:r>
              <w:rPr>
                <w:b/>
                <w:sz w:val="22"/>
                <w:szCs w:val="22"/>
              </w:rPr>
              <w:t>?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C4117A" w:rsidTr="00C4117A">
        <w:trPr>
          <w:trHeight w:val="142"/>
        </w:trPr>
        <w:tc>
          <w:tcPr>
            <w:tcW w:w="105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7A" w:rsidRDefault="00C4117A">
            <w:pPr>
              <w:spacing w:line="288" w:lineRule="auto"/>
              <w:ind w:firstLine="284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W ramach unijnej hierarchii sposobów postępowania z odpadami priorytetem jest zapobieganie powstawaniu odpadów, a w dalszej kolejności przygotowanie do ponownego użycia, recykling, odzysk i, jako ostatnia preferowana opcja, unieszkodliwianie odpadów (co obejmuje składowanie i spalanie bez odzysku energii). Najważniejszymi wskaźnikami służącymi do oceny zgodności z wymogami UE w zakresie odpadów są obowiązkowe cele w zakresie recyklingu oraz ograniczenia składowania, jak również istnienie aktualnych planów zapobiegania powstawaniu odpadów i gospodarowania nimi. </w:t>
            </w:r>
          </w:p>
          <w:p w:rsidR="00C4117A" w:rsidRDefault="00C4117A">
            <w:pPr>
              <w:spacing w:line="288" w:lineRule="auto"/>
              <w:ind w:firstLine="284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kern w:val="0"/>
                <w:sz w:val="22"/>
                <w:szCs w:val="22"/>
                <w:lang w:eastAsia="pl-PL"/>
              </w:rPr>
              <w:t xml:space="preserve">W odniesieniu do wprowadzenia obowiązku posiadania zabezpieczenia </w:t>
            </w:r>
            <w:r>
              <w:rPr>
                <w:spacing w:val="-2"/>
                <w:sz w:val="22"/>
                <w:szCs w:val="22"/>
              </w:rPr>
              <w:t>roszczeń</w:t>
            </w:r>
            <w:r>
              <w:rPr>
                <w:spacing w:val="-2"/>
                <w:kern w:val="0"/>
                <w:sz w:val="22"/>
                <w:szCs w:val="22"/>
                <w:lang w:eastAsia="pl-PL"/>
              </w:rPr>
              <w:t xml:space="preserve"> należy stwierdzić, </w:t>
            </w:r>
            <w:r>
              <w:rPr>
                <w:spacing w:val="-2"/>
                <w:kern w:val="0"/>
                <w:sz w:val="22"/>
                <w:szCs w:val="22"/>
                <w:lang w:eastAsia="pl-PL"/>
              </w:rPr>
              <w:br/>
              <w:t xml:space="preserve">że w przypadku miejsc unieszkodliwiania odpadów takich jak obiekty unieszkodliwiania odpadów wydobywczych kategorii A oraz składowiska odpadów ustanawianie zabezpieczenia </w:t>
            </w:r>
            <w:r>
              <w:rPr>
                <w:spacing w:val="-2"/>
                <w:sz w:val="22"/>
                <w:szCs w:val="22"/>
              </w:rPr>
              <w:t>roszczeń</w:t>
            </w:r>
            <w:r>
              <w:rPr>
                <w:spacing w:val="-2"/>
                <w:kern w:val="0"/>
                <w:sz w:val="22"/>
                <w:szCs w:val="22"/>
                <w:lang w:eastAsia="pl-PL"/>
              </w:rPr>
              <w:t xml:space="preserve"> jest obligatoryjne w całej Unii Europejskiej, co wynika z dyrektywy Parlamentu Europejskiego i Rady 1999/31/WE w sprawie składowisk odpadów oraz dyrektywy 2006/21/WE w sprawie gospodarowania odpadami pochodzącymi z przemysłu wydobywczego oraz zmieniająca dyrektywę 2004/35/WE. Konieczność takiego rozwiązania wynika z ryzyka jakie stwarzają odpady składowane w danym miejscu jak również ryzyka związanego z prowadzeniem tych działań niezgodnie z przepisami obowiązującego prawa.</w:t>
            </w:r>
          </w:p>
          <w:p w:rsidR="00C4117A" w:rsidRDefault="00C4117A">
            <w:pPr>
              <w:spacing w:line="288" w:lineRule="auto"/>
              <w:ind w:firstLine="284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kern w:val="0"/>
                <w:sz w:val="22"/>
                <w:szCs w:val="22"/>
                <w:lang w:eastAsia="pl-PL"/>
              </w:rPr>
              <w:t xml:space="preserve">Dodatkowo na gruncie przepisów UE dotyczących gospodarki odpadami istnieje konieczność ustanowienia zabezpieczenia </w:t>
            </w:r>
            <w:r>
              <w:rPr>
                <w:spacing w:val="-2"/>
                <w:sz w:val="22"/>
                <w:szCs w:val="22"/>
              </w:rPr>
              <w:t>roszczeń</w:t>
            </w:r>
            <w:r>
              <w:rPr>
                <w:spacing w:val="-2"/>
                <w:kern w:val="0"/>
                <w:sz w:val="22"/>
                <w:szCs w:val="22"/>
                <w:lang w:eastAsia="pl-PL"/>
              </w:rPr>
              <w:t xml:space="preserve"> w przypadku transgranicznego przemieszczania odpadów (Rozporządzenie (WE) </w:t>
            </w:r>
            <w:r>
              <w:rPr>
                <w:spacing w:val="-2"/>
                <w:kern w:val="0"/>
                <w:sz w:val="22"/>
                <w:szCs w:val="22"/>
                <w:lang w:eastAsia="pl-PL"/>
              </w:rPr>
              <w:br/>
              <w:t xml:space="preserve">nr 1013/2006 Parlamentu Europejskiego i Rady z dnia 14 czerwca 2006 r. w sprawie przemieszczania odpadów) oraz gospodarowania zużytym sprzętem (dyrektywa Parlamentu Europejskiego i Rady 2012/19/UE z dnia 4 lipca 2012 r. </w:t>
            </w:r>
            <w:r>
              <w:rPr>
                <w:spacing w:val="-2"/>
                <w:kern w:val="0"/>
                <w:sz w:val="22"/>
                <w:szCs w:val="22"/>
                <w:lang w:eastAsia="pl-PL"/>
              </w:rPr>
              <w:br/>
              <w:t xml:space="preserve">w sprawie zużytego sprzętu elektrycznego i elektronicznego – WEEE). W przypadku przepisów dotyczących zużytego sprzętu elektrycznego i elektronicznego zabezpieczenie </w:t>
            </w:r>
            <w:r>
              <w:rPr>
                <w:spacing w:val="-2"/>
                <w:sz w:val="22"/>
                <w:szCs w:val="22"/>
              </w:rPr>
              <w:t>roszczeń</w:t>
            </w:r>
            <w:r>
              <w:rPr>
                <w:spacing w:val="-2"/>
                <w:kern w:val="0"/>
                <w:sz w:val="22"/>
                <w:szCs w:val="22"/>
                <w:lang w:eastAsia="pl-PL"/>
              </w:rPr>
              <w:t xml:space="preserve"> zostało wprowadzone w celu zapewnienia zorganizowania systemu zagospodarowania zużytego sprzętu. Natomiast w odniesieniu do działalności związanej </w:t>
            </w:r>
            <w:r>
              <w:rPr>
                <w:spacing w:val="-2"/>
                <w:kern w:val="0"/>
                <w:sz w:val="22"/>
                <w:szCs w:val="22"/>
                <w:lang w:eastAsia="pl-PL"/>
              </w:rPr>
              <w:lastRenderedPageBreak/>
              <w:t xml:space="preserve">z transgranicznym przemieszczaniem odpadów zabezpieczenie </w:t>
            </w:r>
            <w:r>
              <w:rPr>
                <w:spacing w:val="-2"/>
                <w:sz w:val="22"/>
                <w:szCs w:val="22"/>
              </w:rPr>
              <w:t xml:space="preserve">roszczeń </w:t>
            </w:r>
            <w:r>
              <w:rPr>
                <w:spacing w:val="-2"/>
                <w:kern w:val="0"/>
                <w:sz w:val="22"/>
                <w:szCs w:val="22"/>
                <w:lang w:eastAsia="pl-PL"/>
              </w:rPr>
              <w:t>służy pokryciu kosztów powstałych na wypadek nielegalnego przemieszczenia, odzysku albo unieszkodliwiania odpadów lub gdy działania te nie mogą zostać zrealizowane zgodnie z planem.</w:t>
            </w:r>
          </w:p>
          <w:p w:rsidR="00C4117A" w:rsidRDefault="00C4117A">
            <w:pPr>
              <w:spacing w:line="288" w:lineRule="auto"/>
              <w:jc w:val="both"/>
              <w:rPr>
                <w:spacing w:val="-2"/>
                <w:kern w:val="0"/>
                <w:sz w:val="22"/>
                <w:szCs w:val="22"/>
                <w:u w:val="single"/>
                <w:lang w:eastAsia="pl-PL"/>
              </w:rPr>
            </w:pPr>
            <w:r>
              <w:rPr>
                <w:spacing w:val="-2"/>
                <w:kern w:val="0"/>
                <w:sz w:val="22"/>
                <w:szCs w:val="22"/>
                <w:u w:val="single"/>
                <w:lang w:eastAsia="pl-PL"/>
              </w:rPr>
              <w:t>Szwecja</w:t>
            </w:r>
          </w:p>
          <w:p w:rsidR="00C4117A" w:rsidRDefault="00C4117A">
            <w:pPr>
              <w:spacing w:line="288" w:lineRule="auto"/>
              <w:ind w:firstLine="284"/>
              <w:jc w:val="both"/>
              <w:rPr>
                <w:spacing w:val="-2"/>
                <w:kern w:val="0"/>
                <w:sz w:val="22"/>
                <w:szCs w:val="22"/>
                <w:u w:val="single"/>
                <w:lang w:eastAsia="pl-PL"/>
              </w:rPr>
            </w:pPr>
            <w:r>
              <w:rPr>
                <w:spacing w:val="-2"/>
                <w:kern w:val="0"/>
                <w:sz w:val="22"/>
                <w:szCs w:val="22"/>
                <w:lang w:eastAsia="pl-PL"/>
              </w:rPr>
              <w:t xml:space="preserve">Działalność potencjalnie szkodliwa dla środowiska, w tym działalność w zakresie gospodarki odpadami </w:t>
            </w:r>
            <w:r>
              <w:rPr>
                <w:spacing w:val="-2"/>
                <w:kern w:val="0"/>
                <w:sz w:val="22"/>
                <w:szCs w:val="22"/>
                <w:lang w:eastAsia="pl-PL"/>
              </w:rPr>
              <w:br/>
              <w:t xml:space="preserve">w ramach postępowania administracyjnego w przedmiocie wydania zezwolenia wymaga ustanowienia zabezpieczenia </w:t>
            </w:r>
            <w:r>
              <w:rPr>
                <w:spacing w:val="-2"/>
                <w:sz w:val="22"/>
                <w:szCs w:val="22"/>
              </w:rPr>
              <w:t>roszczeń</w:t>
            </w:r>
            <w:r>
              <w:rPr>
                <w:spacing w:val="-2"/>
                <w:kern w:val="0"/>
                <w:sz w:val="22"/>
                <w:szCs w:val="22"/>
                <w:lang w:eastAsia="pl-PL"/>
              </w:rPr>
              <w:t>, które powinno obejmować koszty remediacji środowiska oraz każdego innego działania, które może być niezbędne do podjęcia. Zwolnione z niego są samorządowe i rządowe instytucje i organizacje, a samo zabezpieczenie może być zmieniane w czasie (zmniejszane) o ile pokrywać będzie bieżące ryzyko potencjalnych zagrożeń.</w:t>
            </w:r>
          </w:p>
          <w:p w:rsidR="00C4117A" w:rsidRDefault="00C4117A">
            <w:pPr>
              <w:spacing w:line="288" w:lineRule="auto"/>
              <w:jc w:val="both"/>
              <w:rPr>
                <w:spacing w:val="-2"/>
                <w:kern w:val="0"/>
                <w:sz w:val="22"/>
                <w:szCs w:val="22"/>
                <w:u w:val="single"/>
                <w:lang w:eastAsia="pl-PL"/>
              </w:rPr>
            </w:pPr>
            <w:r>
              <w:rPr>
                <w:spacing w:val="-2"/>
                <w:kern w:val="0"/>
                <w:sz w:val="22"/>
                <w:szCs w:val="22"/>
                <w:u w:val="single"/>
                <w:lang w:eastAsia="pl-PL"/>
              </w:rPr>
              <w:t>Norwegia</w:t>
            </w:r>
          </w:p>
          <w:p w:rsidR="00C4117A" w:rsidRDefault="00C4117A">
            <w:pPr>
              <w:spacing w:line="288" w:lineRule="auto"/>
              <w:ind w:firstLine="284"/>
              <w:jc w:val="both"/>
              <w:rPr>
                <w:spacing w:val="-2"/>
                <w:kern w:val="2"/>
                <w:sz w:val="22"/>
                <w:szCs w:val="22"/>
              </w:rPr>
            </w:pPr>
            <w:r>
              <w:rPr>
                <w:spacing w:val="-2"/>
                <w:kern w:val="0"/>
                <w:sz w:val="22"/>
                <w:szCs w:val="22"/>
                <w:lang w:eastAsia="pl-PL"/>
              </w:rPr>
              <w:t xml:space="preserve">Ustanawiane zabezpieczenie </w:t>
            </w:r>
            <w:r>
              <w:rPr>
                <w:spacing w:val="-2"/>
                <w:sz w:val="22"/>
                <w:szCs w:val="22"/>
              </w:rPr>
              <w:t>roszczeń</w:t>
            </w:r>
            <w:r>
              <w:rPr>
                <w:spacing w:val="-2"/>
                <w:kern w:val="0"/>
                <w:sz w:val="22"/>
                <w:szCs w:val="22"/>
                <w:lang w:eastAsia="pl-PL"/>
              </w:rPr>
              <w:t xml:space="preserve"> w przypadku podmiotów gospodarujących odpadami ma ca celu zabezpieczenie możliwości unieszkodliwienia zgromadzonych przez przedsiębiorcę odpadów w ilości równej połowie kosztów rocznego przetworzenia odpadów oraz pojemności magazynowej i jest ściśle powiązana z mocą przerobową danej instalacji lub punktu zbierania. Roszczenie w postaci kosztów zagospodarowania odpadów (np. w przypadku bankructwa podmiotu) ma pierwszeństwo przed roszczeniami instytucji finansowych takich jak np. banki.</w:t>
            </w:r>
          </w:p>
        </w:tc>
      </w:tr>
      <w:tr w:rsidR="00C4117A" w:rsidTr="00C4117A">
        <w:trPr>
          <w:trHeight w:val="359"/>
        </w:trPr>
        <w:tc>
          <w:tcPr>
            <w:tcW w:w="105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C4117A" w:rsidRDefault="00C4117A" w:rsidP="00C4117A">
            <w:pPr>
              <w:numPr>
                <w:ilvl w:val="0"/>
                <w:numId w:val="42"/>
              </w:numPr>
              <w:spacing w:before="60" w:after="60" w:line="276" w:lineRule="auto"/>
              <w:ind w:left="318" w:hanging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Podmioty, na które oddziałuje projekt</w:t>
            </w:r>
          </w:p>
        </w:tc>
      </w:tr>
      <w:tr w:rsidR="00C4117A" w:rsidTr="00C4117A">
        <w:trPr>
          <w:trHeight w:val="142"/>
        </w:trPr>
        <w:tc>
          <w:tcPr>
            <w:tcW w:w="2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7A" w:rsidRDefault="00C4117A">
            <w:pPr>
              <w:spacing w:line="276" w:lineRule="auto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Grupa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7A" w:rsidRDefault="00C4117A">
            <w:pPr>
              <w:spacing w:line="276" w:lineRule="auto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Wielkość</w:t>
            </w:r>
          </w:p>
        </w:tc>
        <w:tc>
          <w:tcPr>
            <w:tcW w:w="2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7A" w:rsidRDefault="00C4117A">
            <w:pPr>
              <w:spacing w:line="276" w:lineRule="auto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Źródło danych </w:t>
            </w:r>
          </w:p>
        </w:tc>
        <w:tc>
          <w:tcPr>
            <w:tcW w:w="4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7A" w:rsidRDefault="00C4117A">
            <w:pPr>
              <w:spacing w:line="276" w:lineRule="auto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Oddziaływanie</w:t>
            </w:r>
          </w:p>
        </w:tc>
      </w:tr>
      <w:tr w:rsidR="00C4117A" w:rsidTr="00C4117A">
        <w:trPr>
          <w:trHeight w:val="142"/>
        </w:trPr>
        <w:tc>
          <w:tcPr>
            <w:tcW w:w="2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7A" w:rsidRDefault="00C4117A">
            <w:pPr>
              <w:tabs>
                <w:tab w:val="left" w:pos="156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Odbierający odpady komunalne od właścicieli nieruchomości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7A" w:rsidRDefault="00C4117A">
            <w:pPr>
              <w:spacing w:line="276" w:lineRule="auto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1 461</w:t>
            </w:r>
          </w:p>
        </w:tc>
        <w:tc>
          <w:tcPr>
            <w:tcW w:w="2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7A" w:rsidRDefault="00C4117A">
            <w:pPr>
              <w:spacing w:line="276" w:lineRule="auto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GUS „Infrastruktura komunalna w 2016 r.”</w:t>
            </w:r>
          </w:p>
        </w:tc>
        <w:tc>
          <w:tcPr>
            <w:tcW w:w="4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7A" w:rsidRDefault="00C4117A">
            <w:pPr>
              <w:spacing w:line="276" w:lineRule="auto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Składanie sprawozdań dotyczących odpadów komunalnych – nowe terminy na składanie korekt, podpisanie nowych umów, zmiana sposobu odbierania odpadów komunalnych od właścicieli nieruchomości</w:t>
            </w:r>
          </w:p>
        </w:tc>
      </w:tr>
      <w:tr w:rsidR="00C4117A" w:rsidTr="00C4117A">
        <w:trPr>
          <w:trHeight w:val="888"/>
        </w:trPr>
        <w:tc>
          <w:tcPr>
            <w:tcW w:w="2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7A" w:rsidRDefault="00C4117A">
            <w:pPr>
              <w:spacing w:line="276" w:lineRule="auto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Jednostki samorządu terytorialnego – gminy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7A" w:rsidRDefault="00C4117A">
            <w:pPr>
              <w:spacing w:line="276" w:lineRule="auto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2 478</w:t>
            </w:r>
          </w:p>
        </w:tc>
        <w:tc>
          <w:tcPr>
            <w:tcW w:w="2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7A" w:rsidRDefault="00C4117A">
            <w:pPr>
              <w:spacing w:line="276" w:lineRule="auto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Rejestr TERYT, http://eteryt.stat.gov.pl</w:t>
            </w:r>
          </w:p>
        </w:tc>
        <w:tc>
          <w:tcPr>
            <w:tcW w:w="4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7A" w:rsidRDefault="00C4117A">
            <w:pPr>
              <w:spacing w:line="276" w:lineRule="auto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Organy wydające opinie w sprawie wydania zezwolenia na zbieranie i przetwarzanie odpadów</w:t>
            </w:r>
            <w:r>
              <w:rPr>
                <w:spacing w:val="-2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C4117A" w:rsidTr="00C4117A">
        <w:trPr>
          <w:trHeight w:val="142"/>
        </w:trPr>
        <w:tc>
          <w:tcPr>
            <w:tcW w:w="2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7A" w:rsidRDefault="00C4117A">
            <w:pPr>
              <w:spacing w:line="276" w:lineRule="auto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Jednostki samorządu terytorialnego –województwa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7A" w:rsidRDefault="00C4117A">
            <w:pPr>
              <w:spacing w:line="276" w:lineRule="auto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16</w:t>
            </w:r>
          </w:p>
        </w:tc>
        <w:tc>
          <w:tcPr>
            <w:tcW w:w="2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A" w:rsidRDefault="00C4117A">
            <w:pPr>
              <w:spacing w:line="276" w:lineRule="auto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Rejestr TERYT, http://eteryt.stat.gov.pl</w:t>
            </w:r>
          </w:p>
          <w:p w:rsidR="00C4117A" w:rsidRDefault="00C4117A">
            <w:pPr>
              <w:spacing w:line="276" w:lineRule="auto"/>
              <w:rPr>
                <w:spacing w:val="-2"/>
                <w:sz w:val="22"/>
                <w:szCs w:val="22"/>
              </w:rPr>
            </w:pPr>
          </w:p>
        </w:tc>
        <w:tc>
          <w:tcPr>
            <w:tcW w:w="4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7A" w:rsidRDefault="00C4117A">
            <w:pPr>
              <w:spacing w:line="276" w:lineRule="auto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Organy wydające zezwolenia na zbieranie odpadów i zezwolenia na przetwarzanie odpadów w zakresie określonym w ustawie o odpadach.</w:t>
            </w:r>
          </w:p>
        </w:tc>
      </w:tr>
      <w:tr w:rsidR="00C4117A" w:rsidTr="00C4117A">
        <w:trPr>
          <w:trHeight w:val="142"/>
        </w:trPr>
        <w:tc>
          <w:tcPr>
            <w:tcW w:w="24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7A" w:rsidRDefault="00C4117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Pomioty prowadzące działalność w zakresie zbierania odpadów </w:t>
            </w:r>
          </w:p>
        </w:tc>
        <w:tc>
          <w:tcPr>
            <w:tcW w:w="11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7A" w:rsidRDefault="00C4117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8 802 (2016 r.)</w:t>
            </w:r>
          </w:p>
        </w:tc>
        <w:tc>
          <w:tcPr>
            <w:tcW w:w="24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7A" w:rsidRDefault="00C4117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Centralny System Odpadowy</w:t>
            </w:r>
          </w:p>
        </w:tc>
        <w:tc>
          <w:tcPr>
            <w:tcW w:w="4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7A" w:rsidRDefault="00C4117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Obowiązek ustanowienia zabezpieczenia </w:t>
            </w:r>
            <w:r>
              <w:rPr>
                <w:spacing w:val="-2"/>
                <w:sz w:val="22"/>
                <w:szCs w:val="22"/>
              </w:rPr>
              <w:t>roszczeń</w:t>
            </w:r>
          </w:p>
        </w:tc>
      </w:tr>
      <w:tr w:rsidR="00C4117A" w:rsidTr="00C4117A">
        <w:trPr>
          <w:trHeight w:val="142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7A" w:rsidRDefault="00C4117A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7A" w:rsidRDefault="00C4117A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7A" w:rsidRDefault="00C4117A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7A" w:rsidRDefault="00C4117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Podmioty prowadzące działalność w zakresie zbierania odpadów niebezpiecznych będą mieli obowiązek posiadania na własność terenu, na którym będzie prowadzona gospodarka odpadami (nowy art. 41b)</w:t>
            </w:r>
          </w:p>
        </w:tc>
      </w:tr>
      <w:tr w:rsidR="00C4117A" w:rsidTr="00C4117A">
        <w:trPr>
          <w:trHeight w:val="142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7A" w:rsidRDefault="00C4117A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7A" w:rsidRDefault="00C4117A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7A" w:rsidRDefault="00C4117A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7A" w:rsidRDefault="00C4117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Posiadacz odpadów prowadzący magazynowanie odpadów będą mieli obowiązek </w:t>
            </w:r>
            <w:r>
              <w:rPr>
                <w:bCs/>
                <w:sz w:val="22"/>
                <w:szCs w:val="22"/>
              </w:rPr>
              <w:t>prowadzenia wizyjnego systemu kontroli miejsca magazynowania odpadów</w:t>
            </w:r>
          </w:p>
        </w:tc>
      </w:tr>
      <w:tr w:rsidR="00C4117A" w:rsidTr="00C4117A">
        <w:trPr>
          <w:trHeight w:val="142"/>
        </w:trPr>
        <w:tc>
          <w:tcPr>
            <w:tcW w:w="24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7A" w:rsidRDefault="00C4117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Podmioty prowadzące działalność w zakresie przetwarzania odpadów</w:t>
            </w:r>
          </w:p>
        </w:tc>
        <w:tc>
          <w:tcPr>
            <w:tcW w:w="11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7A" w:rsidRDefault="00C4117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6 539 (2016 r.)</w:t>
            </w:r>
          </w:p>
        </w:tc>
        <w:tc>
          <w:tcPr>
            <w:tcW w:w="24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7A" w:rsidRDefault="00C4117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Centralny System Odpadowy</w:t>
            </w:r>
          </w:p>
        </w:tc>
        <w:tc>
          <w:tcPr>
            <w:tcW w:w="4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7A" w:rsidRDefault="00C4117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Obowiązek ustanowienia zabezpieczenia </w:t>
            </w:r>
            <w:r>
              <w:rPr>
                <w:spacing w:val="-2"/>
                <w:sz w:val="22"/>
                <w:szCs w:val="22"/>
              </w:rPr>
              <w:t>roszczeń</w:t>
            </w:r>
          </w:p>
        </w:tc>
      </w:tr>
      <w:tr w:rsidR="00C4117A" w:rsidTr="00C4117A">
        <w:trPr>
          <w:trHeight w:val="142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7A" w:rsidRDefault="00C4117A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7A" w:rsidRDefault="00C4117A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7A" w:rsidRDefault="00C4117A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7A" w:rsidRDefault="00C4117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Podmioty prowadzące działalność w zakresie przetwarzania odpadów przez wypełnianie terenów niekorzystnie przekształconych będą </w:t>
            </w:r>
            <w:r>
              <w:rPr>
                <w:sz w:val="22"/>
                <w:szCs w:val="22"/>
              </w:rPr>
              <w:lastRenderedPageBreak/>
              <w:t>mieli obowiązek posiadania na własność terenu, na którym będzie prowadzona gospodarka odpadami (nowy art. 41b);</w:t>
            </w:r>
          </w:p>
        </w:tc>
      </w:tr>
      <w:tr w:rsidR="00C4117A" w:rsidTr="00C4117A">
        <w:trPr>
          <w:trHeight w:val="142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7A" w:rsidRDefault="00C4117A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7A" w:rsidRDefault="00C4117A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7A" w:rsidRDefault="00C4117A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7A" w:rsidRDefault="00C4117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Posiadacz odpadów prowadzący magazynowanie odpadów będą mieli obowiązek </w:t>
            </w:r>
            <w:r>
              <w:rPr>
                <w:bCs/>
                <w:sz w:val="22"/>
                <w:szCs w:val="22"/>
              </w:rPr>
              <w:t>prowadzenia wizyjnego systemu kontroli miejsca magazynowania odpadów</w:t>
            </w:r>
          </w:p>
        </w:tc>
      </w:tr>
      <w:tr w:rsidR="00C4117A" w:rsidTr="00C4117A">
        <w:trPr>
          <w:trHeight w:val="142"/>
        </w:trPr>
        <w:tc>
          <w:tcPr>
            <w:tcW w:w="2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A" w:rsidRDefault="00C411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A" w:rsidRDefault="00C411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A" w:rsidRDefault="00C4117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7A" w:rsidRDefault="00C4117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4117A" w:rsidTr="00C4117A">
        <w:trPr>
          <w:trHeight w:val="142"/>
        </w:trPr>
        <w:tc>
          <w:tcPr>
            <w:tcW w:w="2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7A" w:rsidRDefault="00C4117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starostwa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7A" w:rsidRDefault="00C4117A">
            <w:pPr>
              <w:spacing w:line="276" w:lineRule="auto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314 </w:t>
            </w:r>
          </w:p>
          <w:p w:rsidR="00C4117A" w:rsidRDefault="00C4117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(2017 r.)</w:t>
            </w:r>
          </w:p>
        </w:tc>
        <w:tc>
          <w:tcPr>
            <w:tcW w:w="2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7A" w:rsidRDefault="00C4117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GUS</w:t>
            </w:r>
          </w:p>
        </w:tc>
        <w:tc>
          <w:tcPr>
            <w:tcW w:w="4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7A" w:rsidRDefault="00C4117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Organy wydające zezwolenia na zbieranie odpadów i zezwolenia na przetwarzanie odpadów w zakresie określonym w ustawie o odpadach.</w:t>
            </w:r>
          </w:p>
        </w:tc>
      </w:tr>
      <w:tr w:rsidR="00C4117A" w:rsidTr="00C4117A">
        <w:trPr>
          <w:trHeight w:val="142"/>
        </w:trPr>
        <w:tc>
          <w:tcPr>
            <w:tcW w:w="2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7A" w:rsidRDefault="00C4117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Regionalne dyrekcje ochrony środowiska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7A" w:rsidRDefault="00C4117A">
            <w:pPr>
              <w:spacing w:line="276" w:lineRule="auto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16 </w:t>
            </w:r>
          </w:p>
          <w:p w:rsidR="00C4117A" w:rsidRDefault="00C4117A">
            <w:pPr>
              <w:spacing w:line="276" w:lineRule="auto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(2018 r.)</w:t>
            </w:r>
          </w:p>
        </w:tc>
        <w:tc>
          <w:tcPr>
            <w:tcW w:w="2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7A" w:rsidRDefault="00A83C0C">
            <w:pPr>
              <w:spacing w:line="276" w:lineRule="auto"/>
              <w:rPr>
                <w:spacing w:val="-2"/>
                <w:sz w:val="22"/>
                <w:szCs w:val="22"/>
              </w:rPr>
            </w:pPr>
            <w:hyperlink r:id="rId13" w:history="1">
              <w:r w:rsidR="00C4117A">
                <w:rPr>
                  <w:rStyle w:val="Hipercze"/>
                  <w:spacing w:val="-2"/>
                  <w:sz w:val="22"/>
                  <w:szCs w:val="22"/>
                </w:rPr>
                <w:t>http://www.gdos.gov.pl</w:t>
              </w:r>
            </w:hyperlink>
          </w:p>
        </w:tc>
        <w:tc>
          <w:tcPr>
            <w:tcW w:w="4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7A" w:rsidRDefault="00C4117A">
            <w:pPr>
              <w:spacing w:line="276" w:lineRule="auto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Organy wydające zezwolenia na zbieranie odpadów i zezwolenia na przetwarzanie odpadów na terenach zamkniętych (nowy art. 41b);</w:t>
            </w:r>
          </w:p>
        </w:tc>
      </w:tr>
      <w:tr w:rsidR="00C4117A" w:rsidTr="00C4117A">
        <w:trPr>
          <w:trHeight w:val="142"/>
        </w:trPr>
        <w:tc>
          <w:tcPr>
            <w:tcW w:w="2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7A" w:rsidRDefault="00C4117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Komendanci wojewódzcy Państwowej Straży Pożarnej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7A" w:rsidRDefault="00C4117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16 (2018)</w:t>
            </w:r>
          </w:p>
        </w:tc>
        <w:tc>
          <w:tcPr>
            <w:tcW w:w="2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7A" w:rsidRDefault="00A83C0C">
            <w:pPr>
              <w:spacing w:line="276" w:lineRule="auto"/>
              <w:rPr>
                <w:sz w:val="22"/>
                <w:szCs w:val="22"/>
              </w:rPr>
            </w:pPr>
            <w:hyperlink r:id="rId14" w:history="1">
              <w:r w:rsidR="00C4117A">
                <w:rPr>
                  <w:rStyle w:val="Hipercze"/>
                  <w:spacing w:val="-2"/>
                  <w:sz w:val="22"/>
                  <w:szCs w:val="22"/>
                </w:rPr>
                <w:t>http://www.straz.gov.pl/kontakt/komendanci_wojewodzcy_psp</w:t>
              </w:r>
            </w:hyperlink>
          </w:p>
        </w:tc>
        <w:tc>
          <w:tcPr>
            <w:tcW w:w="4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7A" w:rsidRDefault="00C4117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Organy wydające opinie w sprawie </w:t>
            </w:r>
            <w:r>
              <w:rPr>
                <w:sz w:val="22"/>
                <w:szCs w:val="22"/>
              </w:rPr>
              <w:t xml:space="preserve">dopuszczenia obiektu, w tym miejsc magazynowania odpadów, do użytkowania </w:t>
            </w:r>
            <w:r>
              <w:rPr>
                <w:sz w:val="22"/>
                <w:szCs w:val="22"/>
                <w:u w:val="single"/>
              </w:rPr>
              <w:t>przed rozpoczęciem działalności w zakresie gospodarki odpadami</w:t>
            </w:r>
          </w:p>
        </w:tc>
      </w:tr>
      <w:tr w:rsidR="00C4117A" w:rsidTr="00C4117A">
        <w:trPr>
          <w:trHeight w:val="142"/>
        </w:trPr>
        <w:tc>
          <w:tcPr>
            <w:tcW w:w="24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7A" w:rsidRDefault="00C4117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Podmioty wnioskujące o wydanie decyzji o transgraniczne przemieszczanie odpadów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7A" w:rsidRDefault="00C4117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podmioty krajowe: ok 32</w:t>
            </w:r>
          </w:p>
        </w:tc>
        <w:tc>
          <w:tcPr>
            <w:tcW w:w="24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7A" w:rsidRDefault="00C4117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GIOŚ</w:t>
            </w:r>
          </w:p>
        </w:tc>
        <w:tc>
          <w:tcPr>
            <w:tcW w:w="438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7A" w:rsidRDefault="00C4117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Wprowadzenie zmian w opłatach skarbowych za wydanie decyzji dotyczących międzynarodowego przemieszczenia odpadów.</w:t>
            </w:r>
          </w:p>
        </w:tc>
      </w:tr>
      <w:tr w:rsidR="00C4117A" w:rsidTr="00C4117A">
        <w:trPr>
          <w:trHeight w:val="142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7A" w:rsidRDefault="00C4117A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7A" w:rsidRDefault="00C4117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podmioty zagraniczneok 136</w:t>
            </w: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7A" w:rsidRDefault="00C4117A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477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7A" w:rsidRDefault="00C4117A">
            <w:pPr>
              <w:rPr>
                <w:kern w:val="2"/>
                <w:sz w:val="22"/>
                <w:szCs w:val="22"/>
              </w:rPr>
            </w:pPr>
          </w:p>
        </w:tc>
      </w:tr>
      <w:tr w:rsidR="00C4117A" w:rsidTr="00C4117A">
        <w:trPr>
          <w:trHeight w:val="302"/>
        </w:trPr>
        <w:tc>
          <w:tcPr>
            <w:tcW w:w="105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C4117A" w:rsidRDefault="00C4117A" w:rsidP="00C4117A">
            <w:pPr>
              <w:numPr>
                <w:ilvl w:val="0"/>
                <w:numId w:val="42"/>
              </w:numPr>
              <w:spacing w:before="60" w:after="60" w:line="276" w:lineRule="auto"/>
              <w:ind w:left="318" w:hanging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Informacje na temat zakresu, czasu trwania i podsumowanie wyników konsultacji</w:t>
            </w:r>
          </w:p>
        </w:tc>
      </w:tr>
      <w:tr w:rsidR="00C4117A" w:rsidTr="00C4117A">
        <w:trPr>
          <w:trHeight w:val="342"/>
        </w:trPr>
        <w:tc>
          <w:tcPr>
            <w:tcW w:w="105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17A" w:rsidRDefault="00C4117A">
            <w:pPr>
              <w:spacing w:line="288" w:lineRule="auto"/>
              <w:ind w:firstLine="284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Projekt ustawy zostanie zamieszczony w Biuletynie Informacji Publicznej, na stronie podmiotowej Rządowego Centrum Legislacji, w serwisie Rządowy Proces Legislacyjny, zgodnie z ustawą z dnia 7 lipca 2005 r. </w:t>
            </w:r>
            <w:r>
              <w:rPr>
                <w:spacing w:val="-2"/>
                <w:sz w:val="22"/>
                <w:szCs w:val="22"/>
              </w:rPr>
              <w:br/>
              <w:t>o działalności lobbingowej w procesie stanowienia prawa (Dz. U. Nr 169, poz. 1414, z późn. zm.).</w:t>
            </w:r>
          </w:p>
          <w:p w:rsidR="00C4117A" w:rsidRDefault="00C4117A">
            <w:pPr>
              <w:tabs>
                <w:tab w:val="left" w:pos="290"/>
              </w:tabs>
              <w:spacing w:line="288" w:lineRule="auto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    Projekt ustawy zostanie przekazany do zaopiniowania następującym organizacjom:</w:t>
            </w:r>
          </w:p>
          <w:p w:rsidR="00C4117A" w:rsidRDefault="00C4117A" w:rsidP="00C4117A">
            <w:pPr>
              <w:pStyle w:val="Akapitzlist"/>
              <w:numPr>
                <w:ilvl w:val="0"/>
                <w:numId w:val="44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Regionalnemu Związkowi Gmin i Powiatów RP;</w:t>
            </w:r>
          </w:p>
          <w:p w:rsidR="00C4117A" w:rsidRDefault="00C4117A" w:rsidP="00C4117A">
            <w:pPr>
              <w:pStyle w:val="Akapitzlist"/>
              <w:numPr>
                <w:ilvl w:val="0"/>
                <w:numId w:val="44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Związkowi Miast Polskich;</w:t>
            </w:r>
          </w:p>
          <w:p w:rsidR="00C4117A" w:rsidRDefault="00C4117A" w:rsidP="00C4117A">
            <w:pPr>
              <w:pStyle w:val="Akapitzlist"/>
              <w:numPr>
                <w:ilvl w:val="0"/>
                <w:numId w:val="44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Unii Metropolii Polskich</w:t>
            </w:r>
          </w:p>
          <w:p w:rsidR="00C4117A" w:rsidRDefault="00C4117A" w:rsidP="00C4117A">
            <w:pPr>
              <w:pStyle w:val="Akapitzlist"/>
              <w:numPr>
                <w:ilvl w:val="0"/>
                <w:numId w:val="44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Stowarzyszeniu Polskich Przedsiębiorców Gospodarki Odpadami;</w:t>
            </w:r>
          </w:p>
          <w:p w:rsidR="00C4117A" w:rsidRDefault="00C4117A" w:rsidP="00C4117A">
            <w:pPr>
              <w:pStyle w:val="Akapitzlist"/>
              <w:numPr>
                <w:ilvl w:val="0"/>
                <w:numId w:val="44"/>
              </w:numPr>
              <w:spacing w:line="276" w:lineRule="auto"/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Krajowej Izbie Gospodarczej; </w:t>
            </w:r>
          </w:p>
          <w:p w:rsidR="00C4117A" w:rsidRDefault="00C4117A" w:rsidP="00C4117A">
            <w:pPr>
              <w:pStyle w:val="Akapitzlist"/>
              <w:numPr>
                <w:ilvl w:val="0"/>
                <w:numId w:val="44"/>
              </w:numPr>
              <w:spacing w:line="276" w:lineRule="auto"/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Polskiej Izbie Gospodarki Odpadami;</w:t>
            </w:r>
          </w:p>
          <w:p w:rsidR="00C4117A" w:rsidRDefault="00C4117A" w:rsidP="00C4117A">
            <w:pPr>
              <w:pStyle w:val="Akapitzlist"/>
              <w:numPr>
                <w:ilvl w:val="0"/>
                <w:numId w:val="44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Krajowej Izbie Gospodarki Odpadami;</w:t>
            </w:r>
          </w:p>
          <w:p w:rsidR="00C4117A" w:rsidRDefault="00C4117A" w:rsidP="00C4117A">
            <w:pPr>
              <w:pStyle w:val="Akapitzlist"/>
              <w:numPr>
                <w:ilvl w:val="0"/>
                <w:numId w:val="44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Związkowi Pracodawców Gospodarki Odpadami;</w:t>
            </w:r>
          </w:p>
          <w:p w:rsidR="00C4117A" w:rsidRDefault="00C4117A" w:rsidP="00C4117A">
            <w:pPr>
              <w:pStyle w:val="Akapitzlist"/>
              <w:numPr>
                <w:ilvl w:val="0"/>
                <w:numId w:val="44"/>
              </w:numPr>
              <w:spacing w:line="276" w:lineRule="auto"/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Stowarzyszeniu Polskich Przedsiębiorców Gospodarki Odpadami.</w:t>
            </w:r>
          </w:p>
          <w:p w:rsidR="00C4117A" w:rsidRDefault="00C4117A">
            <w:pPr>
              <w:spacing w:line="276" w:lineRule="auto"/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Ponadto projekt ustawy zostanie przekazany do zaopiniowania:</w:t>
            </w:r>
          </w:p>
          <w:p w:rsidR="00C4117A" w:rsidRDefault="00C4117A" w:rsidP="00C4117A">
            <w:pPr>
              <w:pStyle w:val="Akapitzlist"/>
              <w:numPr>
                <w:ilvl w:val="0"/>
                <w:numId w:val="45"/>
              </w:numPr>
              <w:tabs>
                <w:tab w:val="left" w:pos="290"/>
              </w:tabs>
              <w:spacing w:line="288" w:lineRule="auto"/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wojewodom;</w:t>
            </w:r>
          </w:p>
          <w:p w:rsidR="00C4117A" w:rsidRDefault="00C4117A" w:rsidP="00C4117A">
            <w:pPr>
              <w:pStyle w:val="Akapitzlist"/>
              <w:numPr>
                <w:ilvl w:val="0"/>
                <w:numId w:val="45"/>
              </w:numPr>
              <w:tabs>
                <w:tab w:val="left" w:pos="29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marszałkom województw;</w:t>
            </w:r>
          </w:p>
          <w:p w:rsidR="00C4117A" w:rsidRDefault="00C4117A" w:rsidP="00C4117A">
            <w:pPr>
              <w:pStyle w:val="Akapitzlist"/>
              <w:numPr>
                <w:ilvl w:val="0"/>
                <w:numId w:val="45"/>
              </w:numPr>
              <w:tabs>
                <w:tab w:val="left" w:pos="290"/>
              </w:tabs>
              <w:spacing w:line="288" w:lineRule="auto"/>
              <w:jc w:val="both"/>
              <w:rPr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wojewódzkim inspektorom ochrony środowiska</w:t>
            </w:r>
            <w:r>
              <w:rPr>
                <w:spacing w:val="-2"/>
                <w:sz w:val="22"/>
                <w:szCs w:val="22"/>
              </w:rPr>
              <w:t>;</w:t>
            </w:r>
          </w:p>
          <w:p w:rsidR="00C4117A" w:rsidRDefault="00C4117A" w:rsidP="00C4117A">
            <w:pPr>
              <w:pStyle w:val="Akapitzlist"/>
              <w:numPr>
                <w:ilvl w:val="0"/>
                <w:numId w:val="45"/>
              </w:numPr>
              <w:tabs>
                <w:tab w:val="left" w:pos="290"/>
              </w:tabs>
              <w:spacing w:line="288" w:lineRule="auto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lastRenderedPageBreak/>
              <w:t>regionalnym dyrektorom ochrony środowiska;</w:t>
            </w:r>
          </w:p>
          <w:p w:rsidR="00C4117A" w:rsidRDefault="00C4117A" w:rsidP="00C4117A">
            <w:pPr>
              <w:pStyle w:val="Akapitzlist"/>
              <w:numPr>
                <w:ilvl w:val="0"/>
                <w:numId w:val="45"/>
              </w:numPr>
              <w:spacing w:line="288" w:lineRule="auto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Generalnemu Dyrektorowi Ochrony Środowiska;</w:t>
            </w:r>
          </w:p>
          <w:p w:rsidR="00C4117A" w:rsidRDefault="00C4117A" w:rsidP="00C4117A">
            <w:pPr>
              <w:pStyle w:val="Akapitzlist"/>
              <w:numPr>
                <w:ilvl w:val="0"/>
                <w:numId w:val="45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Prezesowi Głównego Urzędu Statystycznego.</w:t>
            </w:r>
          </w:p>
          <w:p w:rsidR="00C4117A" w:rsidRDefault="00C4117A">
            <w:pPr>
              <w:spacing w:line="288" w:lineRule="auto"/>
              <w:ind w:firstLine="284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Zgodnie z art. 8 ust. 1 ustawy z dnia 6 maja 2005 r. o Komisji Wspólnej Rządu i Samorządu Terytorialnego oraz o przedstawicielach Rzeczypospolitej Polskiej w Komitecie Regionów Unii Europejskiej (Dz. U. poz. 759) projekt ustawy zostanie skierowany do zaopiniowania przez Komisję Wspólną Rządu i Samorządu Terytorialnego. </w:t>
            </w:r>
          </w:p>
          <w:p w:rsidR="00C4117A" w:rsidRDefault="00C4117A">
            <w:pPr>
              <w:spacing w:line="288" w:lineRule="auto"/>
              <w:ind w:firstLine="284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Z uwagi na zakres projektu, który nie dotyczy praw i interesów związków pracodawców oraz zadań związków zawodowych, projekt nie podlega opiniowaniu przez reprezentatywne organizacje pracodawców i związki zawodowe. Projekt nie dotyczy spraw, o których mowa w art. 1 ustawy z dnia 24 lipca 2015 r. o Radzie Dialogu Społecznego </w:t>
            </w:r>
            <w:r>
              <w:rPr>
                <w:spacing w:val="-2"/>
                <w:sz w:val="22"/>
                <w:szCs w:val="22"/>
              </w:rPr>
              <w:br/>
              <w:t>i innych instytucji dialogu społecznego (Dz. U. poz. 1240 oraz z 2017 r. poz. 2371), dlatego nie podlega opiniowaniu przez Radę Dialogu Społecznego.</w:t>
            </w:r>
          </w:p>
          <w:p w:rsidR="00C4117A" w:rsidRDefault="00C4117A">
            <w:pPr>
              <w:spacing w:line="288" w:lineRule="auto"/>
              <w:ind w:firstLine="284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Projekt nie podlega także opiniowaniu, konsultacjom ani uzgodnieniom z organami i instytucjami Unii Europejskiej, w tym z Europejskim Bankiem Centralnym.</w:t>
            </w:r>
          </w:p>
          <w:p w:rsidR="00C4117A" w:rsidRDefault="00C4117A">
            <w:pPr>
              <w:spacing w:line="288" w:lineRule="auto"/>
              <w:ind w:firstLine="284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Projekt rozporządzenia, zgodnie z ustawą z dnia 7 lipca 2005 r. o działalności lobbingowej w procesie stanowienia prawa (Dz. U. z 2017 r. poz. 248) oraz wyniki konsultacji publicznych i opiniowania zostaną zamieszczone na stronie internetowej Biuletynu Informacji Publicznej Rządowego Centrum Legislacji w zakładce Rządowy Proces Legislacyjny.</w:t>
            </w:r>
          </w:p>
        </w:tc>
      </w:tr>
      <w:tr w:rsidR="00C4117A" w:rsidTr="00C4117A">
        <w:trPr>
          <w:trHeight w:val="363"/>
        </w:trPr>
        <w:tc>
          <w:tcPr>
            <w:tcW w:w="105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C4117A" w:rsidRDefault="00C4117A" w:rsidP="00C4117A">
            <w:pPr>
              <w:numPr>
                <w:ilvl w:val="0"/>
                <w:numId w:val="42"/>
              </w:numPr>
              <w:spacing w:before="60" w:after="60" w:line="276" w:lineRule="auto"/>
              <w:ind w:left="318" w:hanging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Wpływ na sektor finansów publicznych</w:t>
            </w:r>
          </w:p>
        </w:tc>
      </w:tr>
      <w:tr w:rsidR="00C4117A" w:rsidTr="00C4117A">
        <w:trPr>
          <w:trHeight w:val="142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17A" w:rsidRDefault="00C4117A">
            <w:pPr>
              <w:spacing w:line="288" w:lineRule="auto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(ceny stałe z 2016 r.)</w:t>
            </w:r>
          </w:p>
        </w:tc>
        <w:tc>
          <w:tcPr>
            <w:tcW w:w="895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17A" w:rsidRDefault="00C4117A">
            <w:pPr>
              <w:spacing w:line="288" w:lineRule="auto"/>
              <w:jc w:val="both"/>
              <w:rPr>
                <w:i/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Skutki w okresie 10 lat od wejścia w życie zmian [mln zł]</w:t>
            </w:r>
          </w:p>
        </w:tc>
      </w:tr>
      <w:tr w:rsidR="00C4117A" w:rsidTr="00C4117A">
        <w:trPr>
          <w:trHeight w:val="142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7A" w:rsidRDefault="00C4117A">
            <w:pPr>
              <w:rPr>
                <w:i/>
                <w:kern w:val="2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17A" w:rsidRDefault="00C4117A">
            <w:pPr>
              <w:spacing w:line="288" w:lineRule="auto"/>
              <w:jc w:val="both"/>
              <w:rPr>
                <w:i/>
                <w:spacing w:val="-2"/>
                <w:sz w:val="22"/>
                <w:szCs w:val="22"/>
              </w:rPr>
            </w:pPr>
            <w:r>
              <w:rPr>
                <w:i/>
                <w:spacing w:val="-2"/>
                <w:sz w:val="22"/>
                <w:szCs w:val="22"/>
              </w:rPr>
              <w:t>Łącznie (0-10)</w:t>
            </w:r>
          </w:p>
        </w:tc>
      </w:tr>
      <w:tr w:rsidR="00C4117A" w:rsidTr="00C4117A">
        <w:trPr>
          <w:trHeight w:val="32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Dochody ogółem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C4117A" w:rsidTr="00C4117A">
        <w:trPr>
          <w:trHeight w:val="32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budżet państwa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C4117A" w:rsidTr="00C4117A">
        <w:trPr>
          <w:trHeight w:val="34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JST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</w:tr>
      <w:tr w:rsidR="00C4117A" w:rsidTr="00C4117A">
        <w:trPr>
          <w:trHeight w:val="34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pozostałe jednostki (oddzielnie)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</w:tr>
      <w:tr w:rsidR="00C4117A" w:rsidTr="00C4117A">
        <w:trPr>
          <w:trHeight w:val="3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Wydatki ogółem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</w:tr>
      <w:tr w:rsidR="00C4117A" w:rsidTr="00C4117A">
        <w:trPr>
          <w:trHeight w:val="3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budżet państwa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</w:tr>
      <w:tr w:rsidR="00C4117A" w:rsidTr="00C4117A">
        <w:trPr>
          <w:trHeight w:val="35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JST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</w:tr>
      <w:tr w:rsidR="00C4117A" w:rsidTr="00C4117A">
        <w:trPr>
          <w:trHeight w:val="35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pozostałe jednostki (oddzielnie)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</w:tr>
      <w:tr w:rsidR="00C4117A" w:rsidTr="00C4117A">
        <w:trPr>
          <w:trHeight w:val="36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Saldo ogółem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</w:tr>
      <w:tr w:rsidR="00C4117A" w:rsidTr="00C4117A">
        <w:trPr>
          <w:trHeight w:val="36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budżet państwa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</w:tr>
      <w:tr w:rsidR="00C4117A" w:rsidTr="00C4117A">
        <w:trPr>
          <w:trHeight w:val="35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JST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</w:tr>
      <w:tr w:rsidR="00C4117A" w:rsidTr="00C4117A">
        <w:trPr>
          <w:trHeight w:val="35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pozostałe jednostki </w:t>
            </w:r>
            <w:r>
              <w:rPr>
                <w:sz w:val="22"/>
                <w:szCs w:val="22"/>
              </w:rPr>
              <w:lastRenderedPageBreak/>
              <w:t>(oddzielnie)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</w:p>
        </w:tc>
      </w:tr>
      <w:tr w:rsidR="00C4117A" w:rsidTr="00C4117A">
        <w:trPr>
          <w:trHeight w:val="348"/>
        </w:trPr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Źródła finansowania </w:t>
            </w:r>
          </w:p>
        </w:tc>
        <w:tc>
          <w:tcPr>
            <w:tcW w:w="84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4117A" w:rsidTr="00C4117A">
        <w:trPr>
          <w:trHeight w:val="409"/>
        </w:trPr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Dodatkowe informacje, w tym wskazanie źródeł danych i przyjętych do obliczeń założeń</w:t>
            </w:r>
          </w:p>
        </w:tc>
        <w:tc>
          <w:tcPr>
            <w:tcW w:w="84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Przedmiotowa regulacja nie powoduje zwiększenia wydatków sektora finansów publicznych. </w:t>
            </w:r>
          </w:p>
          <w:p w:rsidR="00C4117A" w:rsidRDefault="00C4117A">
            <w:pPr>
              <w:spacing w:line="288" w:lineRule="auto"/>
              <w:ind w:firstLine="358"/>
              <w:jc w:val="both"/>
              <w:rPr>
                <w:spacing w:val="-2"/>
                <w:sz w:val="22"/>
                <w:szCs w:val="22"/>
              </w:rPr>
            </w:pPr>
          </w:p>
          <w:p w:rsidR="00C4117A" w:rsidRDefault="00C4117A">
            <w:pPr>
              <w:spacing w:line="288" w:lineRule="auto"/>
              <w:ind w:firstLine="358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W przypadku problemu nielegalnego postępowania z odpadami należy stwierdzić, że w latach 2013–2017 organy administracji wszczęły 5 236 postępowań mających na celu przymuszenie podmiotów odpowiedzialnych za nielegalne zgromadzenie odpadów do ich usunięcia. 303 (5,8%) przypadki dotyczyły postępowań prowadzonych przez starostów oraz marszałków województw, mających na celu usuwanie nielegalnie zgromadzonych odpadów w wyniku prowadzonej działalności uregulowanej decyzją administracyjną z zakresu gospodarki odpadami. Natomiast pozostała część przypadków 4 933 (94,2%) dotyczyła postępowań mających na celu usuwanie odpadów przez wójta, burmistrza lub prezydenta miasta, które nie tylko mogły zostać nielegalnie zgromadzone podczas prowadzonej działalności związanej z gospodarką odpadami, ale również mogły zostać zgromadzone na tzw. „dzikich wysypiskach” oraz w wyniku zaśmiecania.</w:t>
            </w:r>
          </w:p>
          <w:p w:rsidR="00C4117A" w:rsidRDefault="00C4117A">
            <w:pPr>
              <w:spacing w:line="288" w:lineRule="auto"/>
              <w:ind w:firstLine="358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Ponadto organy administracji w latach 2013–2017 wszczęły 308 postępowań mających na celu przeprowadzenie wykonania zastępczego w trybie przepisów o postępowaniu egzekucyjnym w administracji w odniesieniu do decyzji wydanych w ww. postępowaniach, których koszt znajduje się na poziomie 12 348 705,81 zł.</w:t>
            </w:r>
          </w:p>
          <w:p w:rsidR="00C4117A" w:rsidRDefault="00C4117A">
            <w:pPr>
              <w:spacing w:line="288" w:lineRule="auto"/>
              <w:ind w:firstLine="358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Jednocześnie należy zaznaczyć, że z informacji przekazanych przez samorządy wynika, że w wielu sytuacjach nie była wszczynana egzekucja, zatem koszty postępowań egzekucyjnych mogłyby być większe.</w:t>
            </w:r>
          </w:p>
          <w:p w:rsidR="00C4117A" w:rsidRDefault="00C4117A">
            <w:pPr>
              <w:spacing w:line="288" w:lineRule="auto"/>
              <w:ind w:firstLine="358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Koszt znajdujący się na poziomie 12 348 705,81 zł, jak również dodatkowe koszty, które mogłyby zostać poniesione w przypadku wszczęcia kolejnych egzekucji, są kosztami, których organy administracji mogłoby w przyszłości uniknąć w przypadku wejścia w życie przepisów mających na celu ustanowienie zabezpieczenia roszczeń. W związku powyższym wprowadzenie przepisów mających na celu ustanowienie zabezpieczenia roszczeń powinno przyczynić się do ograniczenia wydatków środków publicznych na usuwanie nielegalnie nagromadzonych odpadów.</w:t>
            </w:r>
          </w:p>
          <w:p w:rsidR="00C4117A" w:rsidRDefault="00C4117A">
            <w:pPr>
              <w:spacing w:line="288" w:lineRule="auto"/>
              <w:ind w:firstLine="358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Zakłada się, że obsługa zabezpieczenia roszczeń nie będzie powodowała dodatkowych kosztów administracyjnych ze względu na:</w:t>
            </w:r>
          </w:p>
          <w:p w:rsidR="00C4117A" w:rsidRDefault="00C4117A" w:rsidP="00C4117A">
            <w:pPr>
              <w:pStyle w:val="Akapitzlist"/>
              <w:numPr>
                <w:ilvl w:val="1"/>
                <w:numId w:val="46"/>
              </w:numPr>
              <w:spacing w:line="288" w:lineRule="auto"/>
              <w:ind w:left="358" w:hanging="283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istniejący od dawna obowiązek organu ochrony środowiska do nadzoru nad wykonaniem warunków wykonywania przez niego decyzji administracyjnych,</w:t>
            </w:r>
          </w:p>
          <w:p w:rsidR="00C4117A" w:rsidRDefault="00C4117A" w:rsidP="00C4117A">
            <w:pPr>
              <w:pStyle w:val="Akapitzlist"/>
              <w:numPr>
                <w:ilvl w:val="1"/>
                <w:numId w:val="46"/>
              </w:numPr>
              <w:spacing w:line="288" w:lineRule="auto"/>
              <w:ind w:left="358" w:hanging="283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fakt, iż wypełnienie obowiązku posiadania zabezpieczenia może być sprawdzane w prowadzonych przez Inspekcję Ochrony Środowiska kontrolach (zarówno planowych jak i interwencyjnych).</w:t>
            </w:r>
          </w:p>
          <w:p w:rsidR="00C4117A" w:rsidRDefault="00C4117A">
            <w:pPr>
              <w:spacing w:line="288" w:lineRule="auto"/>
              <w:ind w:firstLine="3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Zmiany ustawy dotyczące organów ochrony środowiska w zakresie obsługi administracyjnej mogą powodować dodatkowe koszty, gdyż część zadań realizowanych przez starostów może być przeniesionych do marszałków województw. </w:t>
            </w:r>
          </w:p>
          <w:p w:rsidR="00C4117A" w:rsidRDefault="00C4117A">
            <w:pPr>
              <w:autoSpaceDE w:val="0"/>
              <w:autoSpaceDN w:val="0"/>
              <w:spacing w:line="288" w:lineRule="auto"/>
              <w:jc w:val="both"/>
              <w:rPr>
                <w:b/>
                <w:kern w:val="0"/>
                <w:sz w:val="22"/>
                <w:szCs w:val="22"/>
                <w:lang w:eastAsia="pl-PL"/>
              </w:rPr>
            </w:pPr>
            <w:r>
              <w:rPr>
                <w:b/>
                <w:kern w:val="0"/>
                <w:sz w:val="22"/>
                <w:szCs w:val="22"/>
                <w:lang w:eastAsia="pl-PL"/>
              </w:rPr>
              <w:t xml:space="preserve">Wpływ na marszałków województw </w:t>
            </w:r>
          </w:p>
          <w:p w:rsidR="00C4117A" w:rsidRDefault="00C4117A">
            <w:pPr>
              <w:spacing w:line="288" w:lineRule="auto"/>
              <w:ind w:firstLine="358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eastAsia="pl-PL"/>
              </w:rPr>
              <w:t>W związku z dodatkowym obciążeniem dla urzędów marszałkowskich (obowiązek wydania decyzji administracyjnych (</w:t>
            </w:r>
            <w:r>
              <w:rPr>
                <w:sz w:val="22"/>
                <w:szCs w:val="22"/>
              </w:rPr>
              <w:t>zezwolenia na zbieranie odpadów, w przypadku gdy całkowita pojemność instalacji lub innego miejsca magazynowania odpadów przekracza 3 000 Mg na rok</w:t>
            </w:r>
            <w:r>
              <w:rPr>
                <w:kern w:val="0"/>
                <w:sz w:val="22"/>
                <w:szCs w:val="22"/>
                <w:lang w:eastAsia="pl-PL"/>
              </w:rPr>
              <w:t xml:space="preserve">) wzrośnie obciążenie pracowników zatrudnionych w urzędach </w:t>
            </w:r>
            <w:r>
              <w:rPr>
                <w:kern w:val="0"/>
                <w:sz w:val="22"/>
                <w:szCs w:val="22"/>
                <w:lang w:eastAsia="pl-PL"/>
              </w:rPr>
              <w:lastRenderedPageBreak/>
              <w:t>marszałkowskich do obsługi ww. zgłoszeń. Zasadne będzie zatem zatrudnienie w 2019 r. po 1 pracowniku w każdym urzędzie marszałkowskim. Środki przeznaczone na zatrudnienia 1 pracownika w 1 urzędzie marszałkowskim wyniesie średnio 69 343,75 zł w ujęciu rocznym, tj. 5778,65 zł, co po odjęciu pochodnych wynoszących 948,62 zł miesięcznie, wyniesie 4 830,03 zł brutto w ujęciu miesięcznym (3 431,73 zł netto).</w:t>
            </w:r>
          </w:p>
          <w:p w:rsidR="00C4117A" w:rsidRDefault="00C4117A">
            <w:pPr>
              <w:spacing w:line="288" w:lineRule="auto"/>
              <w:ind w:firstLine="358"/>
              <w:jc w:val="both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Organy Inspekcji Ochrony Środowiska zidentyfikowały 7 przypadków nagromadzenia odpadów mogących powodować bardzo wysoki stopień zagrożenia (poza miejscami historycznego składowania odpadów), spośród których koszty usunięcia oszacowano w 2 przypadkach. Szacowana wartość wynosi ok. 4,3 mln zł (jednocześnie w tych dwóch przypadkach przewidziano do usunięcia ok. 1600 Mg nagromadzonych odpadów). Zatem można założyć, że koszt usunięcia odpadów może wynieść wielokrotnie więcej niż wskazana wartość. Kosztami usunięcia i zagospodarowania zalegających odpadów będzie obciążony posiadacz odpadów. Wysokość kosztów związanych z usunięciem odpadów i ich zagospodarowaniem będzie określana indywidulanie dla posiadaczy odpadów i będzie uzależniona m.in. od rodzaju zgromadzonych odpadów, ich ilości, kosztów przetwarzania, kosztów przywrócenia środowiska do właściwego stanu, zatem nie jest możliwe szczegółowe oszacowanie tych wartości z podziałem na poszczególne lata.</w:t>
            </w:r>
          </w:p>
        </w:tc>
      </w:tr>
      <w:tr w:rsidR="00C4117A" w:rsidTr="00C4117A">
        <w:trPr>
          <w:trHeight w:val="345"/>
        </w:trPr>
        <w:tc>
          <w:tcPr>
            <w:tcW w:w="105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C4117A" w:rsidRDefault="00C4117A" w:rsidP="00C4117A">
            <w:pPr>
              <w:numPr>
                <w:ilvl w:val="0"/>
                <w:numId w:val="42"/>
              </w:numPr>
              <w:spacing w:before="120" w:after="120" w:line="276" w:lineRule="auto"/>
              <w:jc w:val="both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lastRenderedPageBreak/>
              <w:t xml:space="preserve">Wpływ na </w:t>
            </w:r>
            <w:r>
              <w:rPr>
                <w:b/>
                <w:sz w:val="22"/>
                <w:szCs w:val="22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C4117A" w:rsidTr="00C4117A">
        <w:trPr>
          <w:trHeight w:val="142"/>
        </w:trPr>
        <w:tc>
          <w:tcPr>
            <w:tcW w:w="105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17A" w:rsidRDefault="00C4117A">
            <w:pPr>
              <w:spacing w:line="240" w:lineRule="auto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Skutki</w:t>
            </w:r>
          </w:p>
        </w:tc>
      </w:tr>
      <w:tr w:rsidR="00C4117A" w:rsidTr="00C4117A">
        <w:trPr>
          <w:trHeight w:val="142"/>
        </w:trPr>
        <w:tc>
          <w:tcPr>
            <w:tcW w:w="3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17A" w:rsidRDefault="00C4117A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 w latach od wejścia w życie zmian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17A" w:rsidRDefault="00C4117A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17A" w:rsidRDefault="00C4117A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17A" w:rsidRDefault="00C4117A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17A" w:rsidRDefault="00C4117A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17A" w:rsidRDefault="00C4117A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17A" w:rsidRDefault="00C4117A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17A" w:rsidRDefault="00C4117A">
            <w:pPr>
              <w:spacing w:line="240" w:lineRule="auto"/>
              <w:jc w:val="both"/>
              <w:rPr>
                <w:i/>
                <w:spacing w:val="-2"/>
                <w:sz w:val="22"/>
                <w:szCs w:val="22"/>
              </w:rPr>
            </w:pPr>
            <w:r>
              <w:rPr>
                <w:i/>
                <w:spacing w:val="-2"/>
                <w:sz w:val="22"/>
                <w:szCs w:val="22"/>
              </w:rPr>
              <w:t>Łącznie (0-10)</w:t>
            </w:r>
          </w:p>
        </w:tc>
      </w:tr>
      <w:tr w:rsidR="00C4117A" w:rsidTr="00C4117A">
        <w:trPr>
          <w:trHeight w:val="142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17A" w:rsidRDefault="00C4117A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ujęciu pieniężnym</w:t>
            </w:r>
          </w:p>
          <w:p w:rsidR="00C4117A" w:rsidRDefault="00C4117A">
            <w:pPr>
              <w:spacing w:line="240" w:lineRule="auto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(w mln zł, </w:t>
            </w:r>
          </w:p>
          <w:p w:rsidR="00C4117A" w:rsidRDefault="00C4117A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ceny stałe z 2016 r.)</w:t>
            </w:r>
          </w:p>
        </w:tc>
        <w:tc>
          <w:tcPr>
            <w:tcW w:w="1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17A" w:rsidRDefault="00C4117A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duże przedsiębiorstwa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17A" w:rsidRDefault="00C4117A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17A" w:rsidRDefault="00C4117A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17A" w:rsidRDefault="00C4117A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17A" w:rsidRDefault="00C4117A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17A" w:rsidRDefault="00C4117A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17A" w:rsidRDefault="00C4117A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17A" w:rsidRDefault="00C4117A">
            <w:pPr>
              <w:spacing w:line="240" w:lineRule="auto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</w:p>
        </w:tc>
      </w:tr>
      <w:tr w:rsidR="00C4117A" w:rsidTr="00C4117A">
        <w:trPr>
          <w:trHeight w:val="14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7A" w:rsidRDefault="00C4117A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17A" w:rsidRDefault="00C4117A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sektor mikro-, małych i średnich przedsiębiorstw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17A" w:rsidRDefault="00C4117A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17A" w:rsidRDefault="00C4117A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17A" w:rsidRDefault="00C4117A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17A" w:rsidRDefault="00C4117A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17A" w:rsidRDefault="00C4117A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17A" w:rsidRDefault="00C4117A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17A" w:rsidRDefault="00C4117A">
            <w:pPr>
              <w:spacing w:line="240" w:lineRule="auto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</w:p>
        </w:tc>
      </w:tr>
      <w:tr w:rsidR="00C4117A" w:rsidTr="00C4117A">
        <w:trPr>
          <w:trHeight w:val="14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7A" w:rsidRDefault="00C4117A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17A" w:rsidRDefault="00C4117A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rodzina, obywatele oraz gospodarstwa domowe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17A" w:rsidRDefault="00C4117A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17A" w:rsidRDefault="00C4117A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17A" w:rsidRDefault="00C4117A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17A" w:rsidRDefault="00C4117A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17A" w:rsidRDefault="00C4117A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17A" w:rsidRDefault="00C4117A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17A" w:rsidRDefault="00C4117A">
            <w:pPr>
              <w:spacing w:line="240" w:lineRule="auto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</w:p>
        </w:tc>
      </w:tr>
      <w:tr w:rsidR="00C4117A" w:rsidTr="00C4117A">
        <w:trPr>
          <w:trHeight w:val="142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17A" w:rsidRDefault="00C4117A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ujęciu niepie-niężnym</w:t>
            </w:r>
          </w:p>
        </w:tc>
        <w:tc>
          <w:tcPr>
            <w:tcW w:w="1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17A" w:rsidRDefault="00C4117A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duże przedsiębiorstwa</w:t>
            </w:r>
          </w:p>
        </w:tc>
        <w:tc>
          <w:tcPr>
            <w:tcW w:w="72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17A" w:rsidRDefault="00C4117A">
            <w:pPr>
              <w:spacing w:line="240" w:lineRule="auto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</w:p>
        </w:tc>
      </w:tr>
      <w:tr w:rsidR="00C4117A" w:rsidTr="00C4117A">
        <w:trPr>
          <w:trHeight w:val="14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7A" w:rsidRDefault="00C4117A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17A" w:rsidRDefault="00C4117A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sektor mikro-, małych i średnich przedsiębiorstw</w:t>
            </w:r>
          </w:p>
        </w:tc>
        <w:tc>
          <w:tcPr>
            <w:tcW w:w="72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17A" w:rsidRDefault="00C4117A">
            <w:pPr>
              <w:spacing w:line="240" w:lineRule="auto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 </w:t>
            </w:r>
          </w:p>
        </w:tc>
      </w:tr>
      <w:tr w:rsidR="00C4117A" w:rsidTr="00C4117A">
        <w:trPr>
          <w:trHeight w:val="140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7A" w:rsidRDefault="00C4117A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17A" w:rsidRDefault="00C4117A">
            <w:pPr>
              <w:tabs>
                <w:tab w:val="right" w:pos="1936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rodzina, obywatele oraz gospodarstwa domowe </w:t>
            </w:r>
          </w:p>
        </w:tc>
        <w:tc>
          <w:tcPr>
            <w:tcW w:w="72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17A" w:rsidRDefault="00C4117A">
            <w:pPr>
              <w:spacing w:line="288" w:lineRule="auto"/>
              <w:jc w:val="both"/>
              <w:rPr>
                <w:kern w:val="0"/>
                <w:sz w:val="22"/>
                <w:szCs w:val="22"/>
                <w:lang w:eastAsia="pl-PL"/>
              </w:rPr>
            </w:pPr>
          </w:p>
        </w:tc>
      </w:tr>
      <w:tr w:rsidR="00C4117A" w:rsidTr="00C4117A">
        <w:trPr>
          <w:trHeight w:val="142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17A" w:rsidRDefault="00C4117A">
            <w:pPr>
              <w:spacing w:line="28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Niemierzalne</w:t>
            </w:r>
          </w:p>
        </w:tc>
        <w:tc>
          <w:tcPr>
            <w:tcW w:w="1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17A" w:rsidRDefault="00A83C0C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C4117A"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 w:rsidR="00C4117A">
              <w:rPr>
                <w:noProof/>
                <w:sz w:val="22"/>
                <w:szCs w:val="22"/>
              </w:rPr>
              <w:t>(dodaj/usuń)</w:t>
            </w:r>
            <w:r>
              <w:fldChar w:fldCharType="end"/>
            </w:r>
          </w:p>
        </w:tc>
        <w:tc>
          <w:tcPr>
            <w:tcW w:w="72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17A" w:rsidRDefault="00C4117A">
            <w:pPr>
              <w:spacing w:line="288" w:lineRule="auto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</w:t>
            </w:r>
          </w:p>
        </w:tc>
      </w:tr>
      <w:tr w:rsidR="00C4117A" w:rsidTr="00C4117A">
        <w:trPr>
          <w:trHeight w:val="409"/>
        </w:trPr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17A" w:rsidRDefault="00C4117A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Dodatkowe informacje, w tym wskazanie źródeł danych i przyjętych do obliczeń założeń </w:t>
            </w:r>
          </w:p>
        </w:tc>
        <w:tc>
          <w:tcPr>
            <w:tcW w:w="84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17A" w:rsidRDefault="00C4117A">
            <w:pPr>
              <w:spacing w:line="288" w:lineRule="auto"/>
              <w:ind w:firstLine="3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Odnosząc się do kwestii ustanowienia zabezpieczenia </w:t>
            </w:r>
            <w:r>
              <w:rPr>
                <w:spacing w:val="-2"/>
                <w:sz w:val="22"/>
                <w:szCs w:val="22"/>
              </w:rPr>
              <w:t>roszczeń</w:t>
            </w:r>
            <w:r>
              <w:rPr>
                <w:sz w:val="22"/>
                <w:szCs w:val="22"/>
              </w:rPr>
              <w:t xml:space="preserve"> należy zauważyć, </w:t>
            </w:r>
            <w:r>
              <w:rPr>
                <w:sz w:val="22"/>
                <w:szCs w:val="22"/>
              </w:rPr>
              <w:br/>
              <w:t>że k</w:t>
            </w:r>
            <w:r>
              <w:rPr>
                <w:kern w:val="0"/>
                <w:sz w:val="22"/>
                <w:szCs w:val="22"/>
                <w:lang w:eastAsia="pl-PL"/>
              </w:rPr>
              <w:t xml:space="preserve">ażdy rozważany możliwy sposób obliczania wysokości zabezpieczenia </w:t>
            </w:r>
            <w:r>
              <w:rPr>
                <w:spacing w:val="-2"/>
                <w:sz w:val="22"/>
                <w:szCs w:val="22"/>
              </w:rPr>
              <w:t>roszczeń</w:t>
            </w:r>
            <w:r>
              <w:rPr>
                <w:kern w:val="0"/>
                <w:sz w:val="22"/>
                <w:szCs w:val="22"/>
                <w:lang w:eastAsia="pl-PL"/>
              </w:rPr>
              <w:t xml:space="preserve"> powinien być oparty przede wszystkim na pojemności magazynowej miejsca gospodarowania odpadami. W obecnym stanie prawnym nie ma wymogu ustanawiania we wniosku, jak i w decyzji administracyjnej takiego parametru. Z tego względu określenie </w:t>
            </w:r>
            <w:r>
              <w:rPr>
                <w:kern w:val="0"/>
                <w:sz w:val="22"/>
                <w:szCs w:val="22"/>
                <w:lang w:eastAsia="pl-PL"/>
              </w:rPr>
              <w:lastRenderedPageBreak/>
              <w:t xml:space="preserve">skutków finansowych dla podmiotów sektora gospodarki odpadami jest niemożliwe. Innym istotnym aspektem jest fakt, że w chwili obecnej instytucja zabezpieczenia </w:t>
            </w:r>
            <w:r>
              <w:rPr>
                <w:spacing w:val="-2"/>
                <w:sz w:val="22"/>
                <w:szCs w:val="22"/>
              </w:rPr>
              <w:t>roszczeń</w:t>
            </w:r>
            <w:r>
              <w:rPr>
                <w:kern w:val="0"/>
                <w:sz w:val="22"/>
                <w:szCs w:val="22"/>
                <w:lang w:eastAsia="pl-PL"/>
              </w:rPr>
              <w:t xml:space="preserve"> jest instrumentem stosowanym w wąskim zakresie przez organ administracji. Dlatego też rynek usług w tym zakresie nie jest jeszcze dostatecznie rozwinięty. Należy wskazać, że ceny usług polegających na ustanawianiu zabezpieczenia </w:t>
            </w:r>
            <w:r>
              <w:rPr>
                <w:spacing w:val="-2"/>
                <w:sz w:val="22"/>
                <w:szCs w:val="22"/>
              </w:rPr>
              <w:t>roszczeń</w:t>
            </w:r>
            <w:r>
              <w:rPr>
                <w:kern w:val="0"/>
                <w:sz w:val="22"/>
                <w:szCs w:val="22"/>
                <w:lang w:eastAsia="pl-PL"/>
              </w:rPr>
              <w:t xml:space="preserve"> na przykład w formie umowy ubezpieczenia lub gwarancji bankowej będą regulowane na zasadach rynkowych.</w:t>
            </w:r>
          </w:p>
          <w:p w:rsidR="00C4117A" w:rsidRDefault="00C4117A">
            <w:pPr>
              <w:spacing w:line="288" w:lineRule="auto"/>
              <w:ind w:firstLine="3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Wszystkie proponowane rozwiązania mające na celu uszczelnienie obowiązujących przepisów, poprawienie ich egzekwowania przez organy powinno pozytywnie wpłynąć na konkurencyjność i przedsiębiorczość w sektorze gospodarki odpadami. Wynika to z faktu, </w:t>
            </w:r>
            <w:r>
              <w:rPr>
                <w:sz w:val="22"/>
                <w:szCs w:val="22"/>
              </w:rPr>
              <w:br/>
              <w:t>iż podmioty działające z naruszeniem przepisów zaniżają ceny usług związanych z odbiorem i przetwarzaniem odpadów, co stawia w niekorzystnej sytuacji podmioty, które tych przepisów przestrzegają.</w:t>
            </w:r>
          </w:p>
        </w:tc>
      </w:tr>
      <w:tr w:rsidR="00C4117A" w:rsidTr="00C4117A">
        <w:trPr>
          <w:trHeight w:val="342"/>
        </w:trPr>
        <w:tc>
          <w:tcPr>
            <w:tcW w:w="105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C4117A" w:rsidRDefault="00C4117A" w:rsidP="00C4117A">
            <w:pPr>
              <w:numPr>
                <w:ilvl w:val="0"/>
                <w:numId w:val="42"/>
              </w:numPr>
              <w:spacing w:before="60" w:after="60" w:line="276" w:lineRule="auto"/>
              <w:ind w:left="318" w:hanging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Zmiana obciążeń regulacyjnych (w tym obowiązków informacyjnych) wynikających z projektu</w:t>
            </w:r>
          </w:p>
        </w:tc>
      </w:tr>
      <w:tr w:rsidR="00C4117A" w:rsidTr="00C4117A">
        <w:trPr>
          <w:trHeight w:val="151"/>
        </w:trPr>
        <w:tc>
          <w:tcPr>
            <w:tcW w:w="105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17A" w:rsidRDefault="00A83C0C">
            <w:pPr>
              <w:spacing w:line="276" w:lineRule="auto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17A">
              <w:rPr>
                <w:sz w:val="22"/>
                <w:szCs w:val="22"/>
              </w:rPr>
              <w:instrText xml:space="preserve"> FORMCHECKBOX </w:instrText>
            </w:r>
            <w:r>
              <w:fldChar w:fldCharType="end"/>
            </w:r>
            <w:r w:rsidR="00C4117A">
              <w:rPr>
                <w:sz w:val="22"/>
                <w:szCs w:val="22"/>
              </w:rPr>
              <w:t xml:space="preserve"> </w:t>
            </w:r>
            <w:r w:rsidR="00C4117A">
              <w:rPr>
                <w:spacing w:val="-2"/>
                <w:sz w:val="22"/>
                <w:szCs w:val="22"/>
              </w:rPr>
              <w:t>nie dotyczy</w:t>
            </w:r>
          </w:p>
        </w:tc>
      </w:tr>
      <w:tr w:rsidR="00C4117A" w:rsidTr="00C4117A">
        <w:trPr>
          <w:trHeight w:val="946"/>
        </w:trPr>
        <w:tc>
          <w:tcPr>
            <w:tcW w:w="4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17A" w:rsidRDefault="00C4117A">
            <w:pPr>
              <w:spacing w:line="276" w:lineRule="auto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Wprowadzane są obciążenia poza bezwzględnie wymaganymi przez UE </w:t>
            </w:r>
            <w:r>
              <w:rPr>
                <w:sz w:val="22"/>
                <w:szCs w:val="22"/>
              </w:rPr>
              <w:t>(szczegóły w odwróconej tabeli zgodności).</w:t>
            </w:r>
          </w:p>
        </w:tc>
        <w:tc>
          <w:tcPr>
            <w:tcW w:w="57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17A" w:rsidRDefault="00A83C0C">
            <w:pPr>
              <w:spacing w:line="276" w:lineRule="auto"/>
              <w:rPr>
                <w:sz w:val="22"/>
                <w:szCs w:val="22"/>
              </w:rPr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17A">
              <w:rPr>
                <w:sz w:val="22"/>
                <w:szCs w:val="22"/>
              </w:rPr>
              <w:instrText xml:space="preserve"> FORMCHECKBOX </w:instrText>
            </w:r>
            <w:r>
              <w:fldChar w:fldCharType="end"/>
            </w:r>
            <w:r w:rsidR="00C4117A">
              <w:rPr>
                <w:sz w:val="22"/>
                <w:szCs w:val="22"/>
              </w:rPr>
              <w:t xml:space="preserve"> tak</w:t>
            </w:r>
          </w:p>
          <w:p w:rsidR="00C4117A" w:rsidRDefault="00A83C0C">
            <w:pPr>
              <w:spacing w:line="276" w:lineRule="auto"/>
              <w:rPr>
                <w:sz w:val="22"/>
                <w:szCs w:val="22"/>
              </w:rPr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17A">
              <w:rPr>
                <w:sz w:val="22"/>
                <w:szCs w:val="22"/>
              </w:rPr>
              <w:instrText xml:space="preserve"> FORMCHECKBOX </w:instrText>
            </w:r>
            <w:r>
              <w:fldChar w:fldCharType="end"/>
            </w:r>
            <w:r w:rsidR="00C4117A">
              <w:rPr>
                <w:sz w:val="22"/>
                <w:szCs w:val="22"/>
              </w:rPr>
              <w:t xml:space="preserve"> nie</w:t>
            </w:r>
          </w:p>
          <w:p w:rsidR="00C4117A" w:rsidRDefault="00A83C0C">
            <w:pPr>
              <w:spacing w:line="276" w:lineRule="auto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4117A">
              <w:rPr>
                <w:sz w:val="22"/>
                <w:szCs w:val="22"/>
              </w:rPr>
              <w:instrText xml:space="preserve"> FORMCHECKBOX </w:instrText>
            </w:r>
            <w:r>
              <w:fldChar w:fldCharType="end"/>
            </w:r>
            <w:r w:rsidR="00C4117A">
              <w:rPr>
                <w:sz w:val="22"/>
                <w:szCs w:val="22"/>
              </w:rPr>
              <w:t xml:space="preserve"> nie dotyczy</w:t>
            </w:r>
          </w:p>
        </w:tc>
      </w:tr>
      <w:tr w:rsidR="00C4117A" w:rsidTr="00C4117A">
        <w:trPr>
          <w:trHeight w:val="1110"/>
        </w:trPr>
        <w:tc>
          <w:tcPr>
            <w:tcW w:w="4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17A" w:rsidRDefault="00A83C0C">
            <w:pPr>
              <w:spacing w:line="276" w:lineRule="auto"/>
              <w:rPr>
                <w:spacing w:val="-2"/>
                <w:sz w:val="22"/>
                <w:szCs w:val="22"/>
              </w:rPr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17A">
              <w:rPr>
                <w:sz w:val="22"/>
                <w:szCs w:val="22"/>
              </w:rPr>
              <w:instrText xml:space="preserve"> FORMCHECKBOX </w:instrText>
            </w:r>
            <w:r>
              <w:fldChar w:fldCharType="end"/>
            </w:r>
            <w:r w:rsidR="00C4117A">
              <w:rPr>
                <w:sz w:val="22"/>
                <w:szCs w:val="22"/>
              </w:rPr>
              <w:t xml:space="preserve"> </w:t>
            </w:r>
            <w:r w:rsidR="00C4117A">
              <w:rPr>
                <w:spacing w:val="-2"/>
                <w:sz w:val="22"/>
                <w:szCs w:val="22"/>
              </w:rPr>
              <w:t xml:space="preserve">zmniejszenie liczby dokumentów </w:t>
            </w:r>
          </w:p>
          <w:p w:rsidR="00C4117A" w:rsidRDefault="00A83C0C">
            <w:pPr>
              <w:spacing w:line="276" w:lineRule="auto"/>
              <w:rPr>
                <w:spacing w:val="-2"/>
                <w:sz w:val="22"/>
                <w:szCs w:val="22"/>
              </w:rPr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17A">
              <w:rPr>
                <w:sz w:val="22"/>
                <w:szCs w:val="22"/>
              </w:rPr>
              <w:instrText xml:space="preserve"> FORMCHECKBOX </w:instrText>
            </w:r>
            <w:r>
              <w:fldChar w:fldCharType="end"/>
            </w:r>
            <w:r w:rsidR="00C4117A">
              <w:rPr>
                <w:sz w:val="22"/>
                <w:szCs w:val="22"/>
              </w:rPr>
              <w:t xml:space="preserve"> </w:t>
            </w:r>
            <w:r w:rsidR="00C4117A">
              <w:rPr>
                <w:spacing w:val="-2"/>
                <w:sz w:val="22"/>
                <w:szCs w:val="22"/>
              </w:rPr>
              <w:t>zmniejszenie liczby procedur</w:t>
            </w:r>
          </w:p>
          <w:p w:rsidR="00C4117A" w:rsidRDefault="00A83C0C">
            <w:pPr>
              <w:spacing w:line="276" w:lineRule="auto"/>
              <w:rPr>
                <w:spacing w:val="-2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17A">
              <w:rPr>
                <w:sz w:val="22"/>
                <w:szCs w:val="22"/>
              </w:rPr>
              <w:instrText xml:space="preserve"> FORMCHECKBOX </w:instrText>
            </w:r>
            <w:r>
              <w:fldChar w:fldCharType="end"/>
            </w:r>
            <w:r w:rsidR="00C4117A">
              <w:rPr>
                <w:sz w:val="22"/>
                <w:szCs w:val="22"/>
              </w:rPr>
              <w:t xml:space="preserve"> </w:t>
            </w:r>
            <w:r w:rsidR="00C4117A">
              <w:rPr>
                <w:spacing w:val="-2"/>
                <w:sz w:val="22"/>
                <w:szCs w:val="22"/>
              </w:rPr>
              <w:t>skrócenie czasu na załatwienie sprawy</w:t>
            </w:r>
          </w:p>
          <w:p w:rsidR="00C4117A" w:rsidRDefault="00A83C0C">
            <w:pPr>
              <w:spacing w:line="276" w:lineRule="auto"/>
              <w:rPr>
                <w:b/>
                <w:spacing w:val="-2"/>
                <w:sz w:val="22"/>
                <w:szCs w:val="22"/>
              </w:rPr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17A">
              <w:rPr>
                <w:sz w:val="22"/>
                <w:szCs w:val="22"/>
              </w:rPr>
              <w:instrText xml:space="preserve"> FORMCHECKBOX </w:instrText>
            </w:r>
            <w:r>
              <w:fldChar w:fldCharType="end"/>
            </w:r>
            <w:r w:rsidR="00C4117A">
              <w:rPr>
                <w:sz w:val="22"/>
                <w:szCs w:val="22"/>
              </w:rPr>
              <w:t xml:space="preserve"> </w:t>
            </w:r>
            <w:r w:rsidR="00C4117A">
              <w:rPr>
                <w:spacing w:val="-2"/>
                <w:sz w:val="22"/>
                <w:szCs w:val="22"/>
              </w:rPr>
              <w:t>inne:</w:t>
            </w:r>
            <w:r w:rsidR="00C411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17A" w:rsidRDefault="00A83C0C">
            <w:pPr>
              <w:spacing w:line="276" w:lineRule="auto"/>
              <w:rPr>
                <w:spacing w:val="-2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4117A">
              <w:rPr>
                <w:sz w:val="22"/>
                <w:szCs w:val="22"/>
              </w:rPr>
              <w:instrText xml:space="preserve"> FORMCHECKBOX </w:instrText>
            </w:r>
            <w:r>
              <w:fldChar w:fldCharType="end"/>
            </w:r>
            <w:r w:rsidR="00C4117A">
              <w:rPr>
                <w:sz w:val="22"/>
                <w:szCs w:val="22"/>
              </w:rPr>
              <w:t xml:space="preserve"> </w:t>
            </w:r>
            <w:r w:rsidR="00C4117A">
              <w:rPr>
                <w:spacing w:val="-2"/>
                <w:sz w:val="22"/>
                <w:szCs w:val="22"/>
              </w:rPr>
              <w:t>zwiększenie liczby dokumentów</w:t>
            </w:r>
          </w:p>
          <w:p w:rsidR="00C4117A" w:rsidRDefault="00A83C0C">
            <w:pPr>
              <w:spacing w:line="276" w:lineRule="auto"/>
              <w:rPr>
                <w:spacing w:val="-2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4117A">
              <w:rPr>
                <w:sz w:val="22"/>
                <w:szCs w:val="22"/>
              </w:rPr>
              <w:instrText xml:space="preserve"> FORMCHECKBOX </w:instrText>
            </w:r>
            <w:r>
              <w:fldChar w:fldCharType="end"/>
            </w:r>
            <w:r w:rsidR="00C4117A">
              <w:rPr>
                <w:sz w:val="22"/>
                <w:szCs w:val="22"/>
              </w:rPr>
              <w:t xml:space="preserve"> </w:t>
            </w:r>
            <w:r w:rsidR="00C4117A">
              <w:rPr>
                <w:spacing w:val="-2"/>
                <w:sz w:val="22"/>
                <w:szCs w:val="22"/>
              </w:rPr>
              <w:t>zwiększenie liczby procedur</w:t>
            </w:r>
          </w:p>
          <w:p w:rsidR="00C4117A" w:rsidRDefault="00A83C0C">
            <w:pPr>
              <w:spacing w:line="276" w:lineRule="auto"/>
              <w:rPr>
                <w:spacing w:val="-2"/>
                <w:sz w:val="22"/>
                <w:szCs w:val="22"/>
              </w:rPr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17A">
              <w:rPr>
                <w:sz w:val="22"/>
                <w:szCs w:val="22"/>
              </w:rPr>
              <w:instrText xml:space="preserve"> FORMCHECKBOX </w:instrText>
            </w:r>
            <w:r>
              <w:fldChar w:fldCharType="end"/>
            </w:r>
            <w:r w:rsidR="00C4117A">
              <w:rPr>
                <w:sz w:val="22"/>
                <w:szCs w:val="22"/>
              </w:rPr>
              <w:t xml:space="preserve"> </w:t>
            </w:r>
            <w:r w:rsidR="00C4117A">
              <w:rPr>
                <w:spacing w:val="-2"/>
                <w:sz w:val="22"/>
                <w:szCs w:val="22"/>
              </w:rPr>
              <w:t>wydłużenie czasu na załatwienie sprawy</w:t>
            </w:r>
          </w:p>
          <w:p w:rsidR="00C4117A" w:rsidRDefault="00A83C0C">
            <w:pPr>
              <w:spacing w:line="276" w:lineRule="auto"/>
              <w:rPr>
                <w:sz w:val="22"/>
                <w:szCs w:val="22"/>
              </w:rPr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17A">
              <w:rPr>
                <w:sz w:val="22"/>
                <w:szCs w:val="22"/>
              </w:rPr>
              <w:instrText xml:space="preserve"> FORMCHECKBOX </w:instrText>
            </w:r>
            <w:r>
              <w:fldChar w:fldCharType="end"/>
            </w:r>
            <w:r w:rsidR="00C4117A">
              <w:rPr>
                <w:sz w:val="22"/>
                <w:szCs w:val="22"/>
              </w:rPr>
              <w:t xml:space="preserve"> </w:t>
            </w:r>
            <w:r w:rsidR="00C4117A">
              <w:rPr>
                <w:spacing w:val="-2"/>
                <w:sz w:val="22"/>
                <w:szCs w:val="22"/>
              </w:rPr>
              <w:t>inne:</w:t>
            </w:r>
            <w:r w:rsidR="00C4117A">
              <w:rPr>
                <w:sz w:val="22"/>
                <w:szCs w:val="22"/>
              </w:rPr>
              <w:t xml:space="preserve"> </w:t>
            </w:r>
          </w:p>
        </w:tc>
      </w:tr>
      <w:tr w:rsidR="00C4117A" w:rsidTr="00C4117A">
        <w:trPr>
          <w:trHeight w:val="125"/>
        </w:trPr>
        <w:tc>
          <w:tcPr>
            <w:tcW w:w="4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17A" w:rsidRDefault="00C4117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Wprowadzane obciążenia są przystosowane do ich elektronizacji. </w:t>
            </w:r>
          </w:p>
        </w:tc>
        <w:tc>
          <w:tcPr>
            <w:tcW w:w="57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17A" w:rsidRDefault="00A83C0C">
            <w:pPr>
              <w:spacing w:line="276" w:lineRule="auto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17A">
              <w:rPr>
                <w:sz w:val="22"/>
                <w:szCs w:val="22"/>
              </w:rPr>
              <w:instrText xml:space="preserve"> FORMCHECKBOX </w:instrText>
            </w:r>
            <w:r>
              <w:fldChar w:fldCharType="end"/>
            </w:r>
            <w:r w:rsidR="00C4117A">
              <w:rPr>
                <w:sz w:val="22"/>
                <w:szCs w:val="22"/>
              </w:rPr>
              <w:t xml:space="preserve"> tak</w:t>
            </w:r>
          </w:p>
          <w:p w:rsidR="00C4117A" w:rsidRDefault="00A83C0C">
            <w:pPr>
              <w:spacing w:line="276" w:lineRule="auto"/>
              <w:rPr>
                <w:sz w:val="22"/>
                <w:szCs w:val="22"/>
              </w:rPr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17A">
              <w:rPr>
                <w:sz w:val="22"/>
                <w:szCs w:val="22"/>
              </w:rPr>
              <w:instrText xml:space="preserve"> FORMCHECKBOX </w:instrText>
            </w:r>
            <w:r>
              <w:fldChar w:fldCharType="end"/>
            </w:r>
            <w:r w:rsidR="00C4117A">
              <w:rPr>
                <w:sz w:val="22"/>
                <w:szCs w:val="22"/>
              </w:rPr>
              <w:t xml:space="preserve"> nie</w:t>
            </w:r>
          </w:p>
          <w:p w:rsidR="00C4117A" w:rsidRDefault="00A83C0C">
            <w:pPr>
              <w:spacing w:line="276" w:lineRule="auto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4117A">
              <w:rPr>
                <w:sz w:val="22"/>
                <w:szCs w:val="22"/>
              </w:rPr>
              <w:instrText xml:space="preserve"> FORMCHECKBOX </w:instrText>
            </w:r>
            <w:r>
              <w:fldChar w:fldCharType="end"/>
            </w:r>
            <w:r w:rsidR="00C4117A">
              <w:rPr>
                <w:sz w:val="22"/>
                <w:szCs w:val="22"/>
              </w:rPr>
              <w:t xml:space="preserve"> nie dotyczy</w:t>
            </w:r>
          </w:p>
        </w:tc>
      </w:tr>
      <w:tr w:rsidR="00C4117A" w:rsidTr="00C4117A">
        <w:trPr>
          <w:trHeight w:val="630"/>
        </w:trPr>
        <w:tc>
          <w:tcPr>
            <w:tcW w:w="105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17A" w:rsidRDefault="00C4117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Komentarz:</w:t>
            </w:r>
          </w:p>
          <w:p w:rsidR="00C4117A" w:rsidRDefault="00C4117A">
            <w:pPr>
              <w:spacing w:line="276" w:lineRule="auto"/>
              <w:ind w:firstLine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Wprowadzenie mechanizmu zabezpieczenia </w:t>
            </w:r>
            <w:r>
              <w:rPr>
                <w:spacing w:val="-2"/>
                <w:sz w:val="22"/>
                <w:szCs w:val="22"/>
              </w:rPr>
              <w:t>roszczeń</w:t>
            </w:r>
            <w:r>
              <w:rPr>
                <w:sz w:val="22"/>
                <w:szCs w:val="22"/>
              </w:rPr>
              <w:t xml:space="preserve"> wprowadzi obowiązek dla </w:t>
            </w:r>
            <w:r>
              <w:rPr>
                <w:sz w:val="22"/>
                <w:szCs w:val="22"/>
                <w:lang w:bidi="pl-PL"/>
              </w:rPr>
              <w:t xml:space="preserve">przedsiębiorców prowadzących działalność w zakresie gospodarowania odpadami </w:t>
            </w:r>
            <w:r>
              <w:rPr>
                <w:sz w:val="22"/>
                <w:szCs w:val="22"/>
              </w:rPr>
              <w:t xml:space="preserve">posiadania nowego dokumentu potwierdzającego ustanowienie zabezpieczenia </w:t>
            </w:r>
            <w:r>
              <w:rPr>
                <w:spacing w:val="-2"/>
                <w:sz w:val="22"/>
                <w:szCs w:val="22"/>
              </w:rPr>
              <w:t>roszczeń</w:t>
            </w:r>
            <w:r>
              <w:rPr>
                <w:sz w:val="22"/>
                <w:szCs w:val="22"/>
              </w:rPr>
              <w:t xml:space="preserve">, który następnie będzie dołączany do wniosku o wydanie zezwolenia na zbieranie odpadów lub zezwolenia na przetwarzanie odpadów. </w:t>
            </w:r>
          </w:p>
          <w:p w:rsidR="00C4117A" w:rsidRDefault="00C4117A">
            <w:pPr>
              <w:spacing w:line="276" w:lineRule="auto"/>
              <w:ind w:firstLine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Zwiększenie obciążeń regulacyjnych wynika z potrzeby zwiększenia kontroli nad systemem gospodarowania odpadami, w szczególności odpadami komunalnymi. Wprowadzone rozwiązania mają na celu zmniejszenie liczby przypadków postępowania z odpadami w sposób niezgodny z przepisami ochrony środowiska, uszczegółowienie i dodanie nowych przepisów z zakresu ewidencji odpadów, poprawę możliwości działania Inspekcji Ochrony Środowiska, a także wprowadzenie nowych mechanizmów finansowania. Dodatkowo należy zwrócić uwagę, że liczne przypadki nieprawidłowego postępowania z odpadami, u przyczyn którego leży przede wszystkim chęć zagospodarowania odpadów jak najmniejszym kosztem, wpływa negatywnie na konkurencyjność podmiotów realizujących wszystkie obowiązki wynikające z przepisów ochrony środowiska, przyczyniając się do niszczenia intensywnie rozwijającego się w ostatnich latach rynku gospodarki odpadami.</w:t>
            </w:r>
          </w:p>
        </w:tc>
      </w:tr>
      <w:tr w:rsidR="00C4117A" w:rsidTr="00C4117A">
        <w:trPr>
          <w:trHeight w:val="142"/>
        </w:trPr>
        <w:tc>
          <w:tcPr>
            <w:tcW w:w="105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C4117A" w:rsidRDefault="00C4117A" w:rsidP="00C4117A">
            <w:pPr>
              <w:numPr>
                <w:ilvl w:val="0"/>
                <w:numId w:val="42"/>
              </w:numPr>
              <w:spacing w:before="60" w:after="60"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Wpływ na rynek pracy </w:t>
            </w:r>
          </w:p>
        </w:tc>
      </w:tr>
      <w:tr w:rsidR="00C4117A" w:rsidTr="00C4117A">
        <w:trPr>
          <w:trHeight w:val="142"/>
        </w:trPr>
        <w:tc>
          <w:tcPr>
            <w:tcW w:w="105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7A" w:rsidRDefault="00C4117A">
            <w:pPr>
              <w:spacing w:line="288" w:lineRule="auto"/>
              <w:ind w:firstLine="3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Ograniczenie występowania problemu porzucania odpadów oraz ograniczenie innych nieprawidłowości (w tym występowanie pożarów miejsc magazynowania lub składowania odpadów) zwiększy ilości odpadów przetwarzanych w sposób zgodny z przepisami z zakresu gospodarki odpadami. Przepisy te nakazują przestrzeganie </w:t>
            </w:r>
            <w:r>
              <w:rPr>
                <w:sz w:val="22"/>
                <w:szCs w:val="22"/>
              </w:rPr>
              <w:lastRenderedPageBreak/>
              <w:t>hierarchii sposobów postępowania z odpadami, dlatego zwłaszcza w sektorze związanym z gospodarowaniem odpadami komunalnymi powinna zmniejszyć się ilość odpadów przetwarzanych nielegalnie lub przez składowanie (nawet jeżeli odbywa się ono legalnie). To z kolei wymusi wzmocnienie rynku związanego z przetwarzaniem odpadów, a w szczególności związanych z ich recyklingiem – najbardziej pożądaną formą przetwarzania, powodując przy tym wzrost zatrudnienia w sektorze gospodarki odpadami (na rynku będzie większa podaż surowców pochodzących z odpadów, którym będzie trzeba zapewnić transport, z powrotem do procesów produkcyjnych). Proponowane rozwiązania wpisują się zatem w koncepcję gospodarki w obiegu zamkniętym (Circular economy), której jednym z ważniejszych elementów jest gospodarka odpadami, w tym stworzenie rynku wysokiej jakości surowców pochodzących z odpadów.</w:t>
            </w:r>
          </w:p>
        </w:tc>
      </w:tr>
      <w:tr w:rsidR="00C4117A" w:rsidTr="00C4117A">
        <w:trPr>
          <w:trHeight w:val="142"/>
        </w:trPr>
        <w:tc>
          <w:tcPr>
            <w:tcW w:w="105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C4117A" w:rsidRDefault="00C4117A" w:rsidP="00C4117A">
            <w:pPr>
              <w:numPr>
                <w:ilvl w:val="0"/>
                <w:numId w:val="42"/>
              </w:numPr>
              <w:spacing w:before="60" w:after="60"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Wpływ na pozostałe obszary</w:t>
            </w:r>
          </w:p>
        </w:tc>
      </w:tr>
      <w:tr w:rsidR="00C4117A" w:rsidTr="00C4117A">
        <w:trPr>
          <w:trHeight w:val="900"/>
        </w:trPr>
        <w:tc>
          <w:tcPr>
            <w:tcW w:w="3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17A" w:rsidRDefault="00A83C0C">
            <w:pPr>
              <w:spacing w:line="276" w:lineRule="auto"/>
              <w:rPr>
                <w:spacing w:val="-2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4117A">
              <w:rPr>
                <w:sz w:val="22"/>
                <w:szCs w:val="22"/>
              </w:rPr>
              <w:instrText xml:space="preserve"> FORMCHECKBOX </w:instrText>
            </w:r>
            <w:r>
              <w:fldChar w:fldCharType="end"/>
            </w:r>
            <w:r w:rsidR="00C4117A">
              <w:rPr>
                <w:sz w:val="22"/>
                <w:szCs w:val="22"/>
              </w:rPr>
              <w:t xml:space="preserve"> </w:t>
            </w:r>
            <w:r w:rsidR="00C4117A">
              <w:rPr>
                <w:spacing w:val="-2"/>
                <w:sz w:val="22"/>
                <w:szCs w:val="22"/>
              </w:rPr>
              <w:t>środowisko naturalne</w:t>
            </w:r>
          </w:p>
          <w:p w:rsidR="00C4117A" w:rsidRDefault="00A83C0C">
            <w:pPr>
              <w:spacing w:line="276" w:lineRule="auto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17A">
              <w:rPr>
                <w:sz w:val="22"/>
                <w:szCs w:val="22"/>
              </w:rPr>
              <w:instrText xml:space="preserve"> FORMCHECKBOX </w:instrText>
            </w:r>
            <w:r>
              <w:fldChar w:fldCharType="end"/>
            </w:r>
            <w:r w:rsidR="00C4117A">
              <w:rPr>
                <w:sz w:val="22"/>
                <w:szCs w:val="22"/>
              </w:rPr>
              <w:t xml:space="preserve"> sytuacja i rozwój regionalny</w:t>
            </w:r>
          </w:p>
          <w:p w:rsidR="00C4117A" w:rsidRDefault="00A83C0C">
            <w:pPr>
              <w:spacing w:line="276" w:lineRule="auto"/>
              <w:rPr>
                <w:spacing w:val="-2"/>
                <w:sz w:val="22"/>
                <w:szCs w:val="22"/>
              </w:rPr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17A">
              <w:rPr>
                <w:sz w:val="22"/>
                <w:szCs w:val="22"/>
              </w:rPr>
              <w:instrText xml:space="preserve"> FORMCHECKBOX </w:instrText>
            </w:r>
            <w:r>
              <w:fldChar w:fldCharType="end"/>
            </w:r>
            <w:r w:rsidR="00C4117A">
              <w:rPr>
                <w:sz w:val="22"/>
                <w:szCs w:val="22"/>
              </w:rPr>
              <w:t xml:space="preserve"> </w:t>
            </w:r>
            <w:r w:rsidR="00C4117A">
              <w:rPr>
                <w:spacing w:val="-2"/>
                <w:sz w:val="22"/>
                <w:szCs w:val="22"/>
              </w:rPr>
              <w:t xml:space="preserve">inne: </w:t>
            </w:r>
          </w:p>
        </w:tc>
        <w:tc>
          <w:tcPr>
            <w:tcW w:w="42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17A" w:rsidRDefault="00A83C0C">
            <w:pPr>
              <w:spacing w:line="276" w:lineRule="auto"/>
              <w:rPr>
                <w:spacing w:val="-2"/>
                <w:sz w:val="22"/>
                <w:szCs w:val="22"/>
              </w:rPr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17A">
              <w:rPr>
                <w:sz w:val="22"/>
                <w:szCs w:val="22"/>
              </w:rPr>
              <w:instrText xml:space="preserve"> FORMCHECKBOX </w:instrText>
            </w:r>
            <w:r>
              <w:fldChar w:fldCharType="end"/>
            </w:r>
            <w:r w:rsidR="00C4117A">
              <w:rPr>
                <w:sz w:val="22"/>
                <w:szCs w:val="22"/>
              </w:rPr>
              <w:t xml:space="preserve"> </w:t>
            </w:r>
            <w:r w:rsidR="00C4117A">
              <w:rPr>
                <w:spacing w:val="-2"/>
                <w:sz w:val="22"/>
                <w:szCs w:val="22"/>
              </w:rPr>
              <w:t>demografia</w:t>
            </w:r>
          </w:p>
          <w:p w:rsidR="00C4117A" w:rsidRDefault="00A83C0C">
            <w:pPr>
              <w:spacing w:line="276" w:lineRule="auto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17A">
              <w:rPr>
                <w:sz w:val="22"/>
                <w:szCs w:val="22"/>
              </w:rPr>
              <w:instrText xml:space="preserve"> FORMCHECKBOX </w:instrText>
            </w:r>
            <w:r>
              <w:fldChar w:fldCharType="end"/>
            </w:r>
            <w:r w:rsidR="00C4117A">
              <w:rPr>
                <w:sz w:val="22"/>
                <w:szCs w:val="22"/>
              </w:rPr>
              <w:t xml:space="preserve"> mienie państwowe</w:t>
            </w:r>
          </w:p>
        </w:tc>
        <w:tc>
          <w:tcPr>
            <w:tcW w:w="3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17A" w:rsidRDefault="00A83C0C">
            <w:pPr>
              <w:spacing w:line="276" w:lineRule="auto"/>
              <w:rPr>
                <w:spacing w:val="-2"/>
                <w:sz w:val="22"/>
                <w:szCs w:val="22"/>
              </w:rPr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17A">
              <w:rPr>
                <w:sz w:val="22"/>
                <w:szCs w:val="22"/>
              </w:rPr>
              <w:instrText xml:space="preserve"> FORMCHECKBOX </w:instrText>
            </w:r>
            <w:r>
              <w:fldChar w:fldCharType="end"/>
            </w:r>
            <w:r w:rsidR="00C4117A">
              <w:rPr>
                <w:sz w:val="22"/>
                <w:szCs w:val="22"/>
              </w:rPr>
              <w:t xml:space="preserve"> </w:t>
            </w:r>
            <w:r w:rsidR="00C4117A">
              <w:rPr>
                <w:spacing w:val="-2"/>
                <w:sz w:val="22"/>
                <w:szCs w:val="22"/>
              </w:rPr>
              <w:t>informatyzacja</w:t>
            </w:r>
          </w:p>
          <w:p w:rsidR="00C4117A" w:rsidRDefault="00A83C0C">
            <w:pPr>
              <w:spacing w:line="276" w:lineRule="auto"/>
              <w:rPr>
                <w:sz w:val="22"/>
                <w:szCs w:val="22"/>
              </w:rPr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17A">
              <w:rPr>
                <w:sz w:val="22"/>
                <w:szCs w:val="22"/>
              </w:rPr>
              <w:instrText xml:space="preserve"> FORMCHECKBOX </w:instrText>
            </w:r>
            <w:r>
              <w:fldChar w:fldCharType="end"/>
            </w:r>
            <w:r w:rsidR="00C4117A">
              <w:rPr>
                <w:sz w:val="22"/>
                <w:szCs w:val="22"/>
              </w:rPr>
              <w:t xml:space="preserve"> </w:t>
            </w:r>
            <w:r w:rsidR="00C4117A">
              <w:rPr>
                <w:spacing w:val="-2"/>
                <w:sz w:val="22"/>
                <w:szCs w:val="22"/>
              </w:rPr>
              <w:t>zdrowie</w:t>
            </w:r>
          </w:p>
        </w:tc>
      </w:tr>
      <w:tr w:rsidR="00C4117A" w:rsidTr="00C4117A">
        <w:trPr>
          <w:trHeight w:val="712"/>
        </w:trPr>
        <w:tc>
          <w:tcPr>
            <w:tcW w:w="2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17A" w:rsidRDefault="00C4117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Omówienie wpływu</w:t>
            </w:r>
          </w:p>
        </w:tc>
        <w:tc>
          <w:tcPr>
            <w:tcW w:w="84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17A" w:rsidRDefault="00C4117A">
            <w:pPr>
              <w:spacing w:line="288" w:lineRule="auto"/>
              <w:ind w:firstLine="358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Projektowana zmiana ustawy będzie miała pozytywny wpływ na środowisko naturalne oraz zdrowie i życie ludzkie. Zaproponowane instrumenty prawno-administracyjne przyczynią się do </w:t>
            </w:r>
            <w:r>
              <w:rPr>
                <w:sz w:val="22"/>
                <w:szCs w:val="22"/>
              </w:rPr>
              <w:t>ograniczenia występowania problemu porzucania odpadów oraz ograniczenia innych nieprawidłowości (w tym występowania pożarów miejsc magazynowania lub składowania odpadów).</w:t>
            </w:r>
          </w:p>
          <w:p w:rsidR="00C4117A" w:rsidRDefault="00C4117A">
            <w:pPr>
              <w:spacing w:line="288" w:lineRule="auto"/>
              <w:ind w:firstLine="358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Projekt będzie miał również pośrednio pozytywny wpływ na sytuację i rozwój regionalny. Proponowane w przepisach instrumenty prawno-administracyjne mają na celu ograniczenie nieprawidłowości w gospodarce odpadami, które w szczególności w przypadku gospodarowania odpadami niebezpiecznymi oraz odpadami komunalnymi, mają szczególny wpływ na środowisko oraz zdrowie i życie ludzi zarówno osób zatrudnionych w tym sektorze jak również osób, które sąsiadują z terenami, na których prowadzona jest działalność związana z gospodarką odpadami. Instrumenty te powinny ułatwić wykonywanie przez administrację (organy ochrony środowiska oraz Inspekcję Ochrony Środowiska) jej zadań, a przez to przyczynić się do poprawy nadzoru nad posiadaczami odpadów prowadzących działalność w zakresie gospodarowania odpadami.</w:t>
            </w:r>
          </w:p>
          <w:p w:rsidR="00C4117A" w:rsidRDefault="00C4117A">
            <w:pPr>
              <w:spacing w:line="288" w:lineRule="auto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Dodatkowo warto zaznaczyć, że nieprawidłowa gospodarka odpadami, zwłaszcza w przypadkach gdy nieprawidłowe postępowanie z odpadami odbywało się na dużą skalę może negatywnie wpływać na wizerunek danego regionu jak też wizerunek firm, które prowadzą w danym regionie działalność. </w:t>
            </w:r>
          </w:p>
        </w:tc>
      </w:tr>
      <w:tr w:rsidR="00C4117A" w:rsidTr="00C4117A">
        <w:trPr>
          <w:trHeight w:val="142"/>
        </w:trPr>
        <w:tc>
          <w:tcPr>
            <w:tcW w:w="105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C4117A" w:rsidRDefault="00C4117A" w:rsidP="00C4117A">
            <w:pPr>
              <w:numPr>
                <w:ilvl w:val="0"/>
                <w:numId w:val="42"/>
              </w:numPr>
              <w:spacing w:before="60" w:after="60" w:line="276" w:lineRule="auto"/>
              <w:ind w:left="318" w:hanging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Planowane wykonanie przepisów aktu prawnego</w:t>
            </w:r>
          </w:p>
        </w:tc>
      </w:tr>
      <w:tr w:rsidR="00C4117A" w:rsidTr="00C4117A">
        <w:trPr>
          <w:trHeight w:val="401"/>
        </w:trPr>
        <w:tc>
          <w:tcPr>
            <w:tcW w:w="105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117A" w:rsidRDefault="00C4117A">
            <w:pPr>
              <w:spacing w:line="288" w:lineRule="auto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Planowane wejście w życie przepisów ustawy </w:t>
            </w:r>
            <w:r>
              <w:rPr>
                <w:sz w:val="22"/>
                <w:szCs w:val="22"/>
              </w:rPr>
              <w:t>14 dni od dnia ogłoszenia.</w:t>
            </w:r>
          </w:p>
        </w:tc>
      </w:tr>
      <w:tr w:rsidR="00C4117A" w:rsidTr="00C4117A">
        <w:trPr>
          <w:trHeight w:val="142"/>
        </w:trPr>
        <w:tc>
          <w:tcPr>
            <w:tcW w:w="105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C4117A" w:rsidRDefault="00C4117A" w:rsidP="00C4117A">
            <w:pPr>
              <w:numPr>
                <w:ilvl w:val="0"/>
                <w:numId w:val="42"/>
              </w:numPr>
              <w:spacing w:before="60" w:after="60" w:line="276" w:lineRule="auto"/>
              <w:ind w:left="318" w:hanging="28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W jaki sposób i kiedy nastąpi ewaluacja efektów projektu oraz jakie mierniki zostaną zastosowane?</w:t>
            </w:r>
          </w:p>
        </w:tc>
      </w:tr>
      <w:tr w:rsidR="00C4117A" w:rsidTr="00C4117A">
        <w:trPr>
          <w:trHeight w:val="142"/>
        </w:trPr>
        <w:tc>
          <w:tcPr>
            <w:tcW w:w="105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17A" w:rsidRDefault="00C4117A">
            <w:pPr>
              <w:spacing w:line="288" w:lineRule="auto"/>
              <w:ind w:firstLine="322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Ewaluacja efektów związanych z gospodarką odpadami, w zakresie zmian wprowadzanych w ustawie z dnia </w:t>
            </w:r>
            <w:r>
              <w:rPr>
                <w:spacing w:val="-2"/>
                <w:sz w:val="22"/>
                <w:szCs w:val="22"/>
              </w:rPr>
              <w:br/>
              <w:t>14 grudnia 2012 r. o odpadach  następuje w ramach przygotowania następujących dokumentów:</w:t>
            </w:r>
          </w:p>
          <w:p w:rsidR="00C4117A" w:rsidRDefault="00C4117A" w:rsidP="00C4117A">
            <w:pPr>
              <w:pStyle w:val="Akapitzlist"/>
              <w:numPr>
                <w:ilvl w:val="0"/>
                <w:numId w:val="47"/>
              </w:numPr>
              <w:spacing w:line="288" w:lineRule="auto"/>
              <w:ind w:left="322" w:hanging="284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sprawozdania z Krajowego planu gospodarki odpadami – dokument przygotowywany i przedkładany Radzie Ministrów co 3 lata,</w:t>
            </w:r>
          </w:p>
          <w:p w:rsidR="00C4117A" w:rsidRDefault="00C4117A" w:rsidP="00C4117A">
            <w:pPr>
              <w:pStyle w:val="Akapitzlist"/>
              <w:numPr>
                <w:ilvl w:val="0"/>
                <w:numId w:val="47"/>
              </w:numPr>
              <w:spacing w:line="288" w:lineRule="auto"/>
              <w:ind w:left="322" w:hanging="284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aktualizacji Krajowego planu gospodarki odpadami – dokument przygotowywany nie rzadziej niż co 6 lat – przyjmowany w drodze uchwały Rady Ministrów,</w:t>
            </w:r>
          </w:p>
        </w:tc>
      </w:tr>
      <w:tr w:rsidR="00C4117A" w:rsidTr="00C4117A">
        <w:trPr>
          <w:trHeight w:val="142"/>
        </w:trPr>
        <w:tc>
          <w:tcPr>
            <w:tcW w:w="105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C4117A" w:rsidRDefault="00C4117A" w:rsidP="00C4117A">
            <w:pPr>
              <w:numPr>
                <w:ilvl w:val="0"/>
                <w:numId w:val="42"/>
              </w:numPr>
              <w:spacing w:before="60" w:after="60" w:line="276" w:lineRule="auto"/>
              <w:ind w:left="318" w:hanging="284"/>
              <w:jc w:val="both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lastRenderedPageBreak/>
              <w:t xml:space="preserve">Załączniki (istotne dokumenty źródłowe, badania, analizy itp.) </w:t>
            </w:r>
          </w:p>
        </w:tc>
      </w:tr>
      <w:tr w:rsidR="00C4117A" w:rsidTr="00C4117A">
        <w:trPr>
          <w:trHeight w:val="142"/>
        </w:trPr>
        <w:tc>
          <w:tcPr>
            <w:tcW w:w="105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117A" w:rsidRDefault="00C4117A">
            <w:pPr>
              <w:spacing w:line="276" w:lineRule="auto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Brak</w:t>
            </w:r>
          </w:p>
        </w:tc>
      </w:tr>
    </w:tbl>
    <w:p w:rsidR="00C4117A" w:rsidRDefault="00C4117A" w:rsidP="00C4117A">
      <w:pPr>
        <w:spacing w:line="240" w:lineRule="auto"/>
        <w:ind w:left="5670"/>
        <w:jc w:val="both"/>
        <w:rPr>
          <w:kern w:val="2"/>
          <w:sz w:val="22"/>
          <w:szCs w:val="22"/>
        </w:rPr>
      </w:pPr>
    </w:p>
    <w:bookmarkEnd w:id="1"/>
    <w:p w:rsidR="00B54E14" w:rsidRPr="00C4117A" w:rsidRDefault="00B54E14" w:rsidP="00C4117A"/>
    <w:sectPr w:rsidR="00B54E14" w:rsidRPr="00C4117A" w:rsidSect="008529C2">
      <w:headerReference w:type="default" r:id="rId15"/>
      <w:footnotePr>
        <w:numRestart w:val="eachSect"/>
      </w:footnotePr>
      <w:pgSz w:w="11906" w:h="16838"/>
      <w:pgMar w:top="1559" w:right="964" w:bottom="1559" w:left="964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D1E" w:rsidRDefault="00C20D1E">
      <w:r>
        <w:separator/>
      </w:r>
    </w:p>
  </w:endnote>
  <w:endnote w:type="continuationSeparator" w:id="1">
    <w:p w:rsidR="00C20D1E" w:rsidRDefault="00C20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D1E" w:rsidRDefault="00C20D1E">
      <w:r>
        <w:separator/>
      </w:r>
    </w:p>
  </w:footnote>
  <w:footnote w:type="continuationSeparator" w:id="1">
    <w:p w:rsidR="00C20D1E" w:rsidRDefault="00C20D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DC" w:rsidRPr="00B371CC" w:rsidRDefault="007435DC" w:rsidP="00B371CC">
    <w:pPr>
      <w:pStyle w:val="Nagwek"/>
      <w:jc w:val="center"/>
    </w:pPr>
    <w:r>
      <w:t xml:space="preserve">– </w:t>
    </w:r>
    <w:r w:rsidR="00A83C0C">
      <w:fldChar w:fldCharType="begin"/>
    </w:r>
    <w:r>
      <w:instrText xml:space="preserve"> PAGE  \* MERGEFORMAT </w:instrText>
    </w:r>
    <w:r w:rsidR="00A83C0C">
      <w:fldChar w:fldCharType="separate"/>
    </w:r>
    <w:r w:rsidR="006113D3">
      <w:rPr>
        <w:noProof/>
      </w:rPr>
      <w:t>10</w:t>
    </w:r>
    <w:r w:rsidR="00A83C0C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5E54C37"/>
    <w:multiLevelType w:val="hybridMultilevel"/>
    <w:tmpl w:val="5746AE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D62C28"/>
    <w:multiLevelType w:val="hybridMultilevel"/>
    <w:tmpl w:val="87E256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47507"/>
    <w:multiLevelType w:val="hybridMultilevel"/>
    <w:tmpl w:val="B4D4CA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709A9"/>
    <w:multiLevelType w:val="hybridMultilevel"/>
    <w:tmpl w:val="B282A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9634C"/>
    <w:multiLevelType w:val="hybridMultilevel"/>
    <w:tmpl w:val="7C04242E"/>
    <w:lvl w:ilvl="0" w:tplc="C7B4D59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5A6FA2"/>
    <w:multiLevelType w:val="hybridMultilevel"/>
    <w:tmpl w:val="CD609B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7F3DD0"/>
    <w:multiLevelType w:val="hybridMultilevel"/>
    <w:tmpl w:val="26FCFA78"/>
    <w:lvl w:ilvl="0" w:tplc="4C9ED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60A03"/>
    <w:multiLevelType w:val="hybridMultilevel"/>
    <w:tmpl w:val="07942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57B4A"/>
    <w:multiLevelType w:val="hybridMultilevel"/>
    <w:tmpl w:val="7C04242E"/>
    <w:lvl w:ilvl="0" w:tplc="C7B4D59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AB5DA6"/>
    <w:multiLevelType w:val="hybridMultilevel"/>
    <w:tmpl w:val="C358B8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4D64F1"/>
    <w:multiLevelType w:val="hybridMultilevel"/>
    <w:tmpl w:val="5ABE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862B8"/>
    <w:multiLevelType w:val="hybridMultilevel"/>
    <w:tmpl w:val="EB68A2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EB7BB6"/>
    <w:multiLevelType w:val="hybridMultilevel"/>
    <w:tmpl w:val="7FEA92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23432"/>
    <w:multiLevelType w:val="hybridMultilevel"/>
    <w:tmpl w:val="4754D576"/>
    <w:lvl w:ilvl="0" w:tplc="04150017">
      <w:start w:val="1"/>
      <w:numFmt w:val="lowerLetter"/>
      <w:lvlText w:val="%1)"/>
      <w:lvlJc w:val="left"/>
      <w:pPr>
        <w:ind w:left="795" w:hanging="360"/>
      </w:pPr>
    </w:lvl>
    <w:lvl w:ilvl="1" w:tplc="04150017">
      <w:start w:val="1"/>
      <w:numFmt w:val="lowerLetter"/>
      <w:lvlText w:val="%2)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378C2607"/>
    <w:multiLevelType w:val="hybridMultilevel"/>
    <w:tmpl w:val="E07C7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01B8E"/>
    <w:multiLevelType w:val="hybridMultilevel"/>
    <w:tmpl w:val="7AA69D56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7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F2E4D"/>
    <w:multiLevelType w:val="hybridMultilevel"/>
    <w:tmpl w:val="379493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954B7"/>
    <w:multiLevelType w:val="hybridMultilevel"/>
    <w:tmpl w:val="7AF6C5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4386F25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70272B"/>
    <w:multiLevelType w:val="hybridMultilevel"/>
    <w:tmpl w:val="956028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7C0D16"/>
    <w:multiLevelType w:val="hybridMultilevel"/>
    <w:tmpl w:val="262E0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B92B90"/>
    <w:multiLevelType w:val="hybridMultilevel"/>
    <w:tmpl w:val="D9007A9E"/>
    <w:lvl w:ilvl="0" w:tplc="0980B082">
      <w:start w:val="1"/>
      <w:numFmt w:val="bullet"/>
      <w:lvlText w:val=""/>
      <w:lvlJc w:val="left"/>
      <w:pPr>
        <w:tabs>
          <w:tab w:val="num" w:pos="1978"/>
        </w:tabs>
        <w:ind w:left="1978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3">
    <w:nsid w:val="49B84D5F"/>
    <w:multiLevelType w:val="hybridMultilevel"/>
    <w:tmpl w:val="00260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36CF7"/>
    <w:multiLevelType w:val="hybridMultilevel"/>
    <w:tmpl w:val="124078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4A26AC"/>
    <w:multiLevelType w:val="hybridMultilevel"/>
    <w:tmpl w:val="2D84A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E94A3F"/>
    <w:multiLevelType w:val="hybridMultilevel"/>
    <w:tmpl w:val="8F2AE4CE"/>
    <w:lvl w:ilvl="0" w:tplc="34CA91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0C6222"/>
    <w:multiLevelType w:val="hybridMultilevel"/>
    <w:tmpl w:val="EF9498CC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8">
    <w:nsid w:val="553933BA"/>
    <w:multiLevelType w:val="hybridMultilevel"/>
    <w:tmpl w:val="55368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87D24"/>
    <w:multiLevelType w:val="hybridMultilevel"/>
    <w:tmpl w:val="D08C4480"/>
    <w:lvl w:ilvl="0" w:tplc="4C9ED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E72757"/>
    <w:multiLevelType w:val="hybridMultilevel"/>
    <w:tmpl w:val="E07C964C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1">
    <w:nsid w:val="5F6913F7"/>
    <w:multiLevelType w:val="hybridMultilevel"/>
    <w:tmpl w:val="5532D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D638E6"/>
    <w:multiLevelType w:val="hybridMultilevel"/>
    <w:tmpl w:val="0B0C2A02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3">
    <w:nsid w:val="69E840B7"/>
    <w:multiLevelType w:val="hybridMultilevel"/>
    <w:tmpl w:val="DDA47538"/>
    <w:lvl w:ilvl="0" w:tplc="14C4E13E">
      <w:start w:val="1"/>
      <w:numFmt w:val="bullet"/>
      <w:lvlText w:val=""/>
      <w:lvlJc w:val="left"/>
      <w:pPr>
        <w:ind w:left="1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4">
    <w:nsid w:val="6A365D29"/>
    <w:multiLevelType w:val="hybridMultilevel"/>
    <w:tmpl w:val="49EC73BC"/>
    <w:lvl w:ilvl="0" w:tplc="BC50F2A8">
      <w:start w:val="1"/>
      <w:numFmt w:val="decimal"/>
      <w:lvlText w:val="%1)"/>
      <w:lvlJc w:val="left"/>
      <w:pPr>
        <w:ind w:left="40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0F7F1F"/>
    <w:multiLevelType w:val="hybridMultilevel"/>
    <w:tmpl w:val="59965FFE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6">
    <w:nsid w:val="76DD528E"/>
    <w:multiLevelType w:val="hybridMultilevel"/>
    <w:tmpl w:val="53D20DC8"/>
    <w:lvl w:ilvl="0" w:tplc="C7B4D59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FC3C364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77F25A3"/>
    <w:multiLevelType w:val="hybridMultilevel"/>
    <w:tmpl w:val="4044DB48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8">
    <w:nsid w:val="7B9729AA"/>
    <w:multiLevelType w:val="hybridMultilevel"/>
    <w:tmpl w:val="4330F6B8"/>
    <w:lvl w:ilvl="0" w:tplc="04150017">
      <w:start w:val="1"/>
      <w:numFmt w:val="lowerLetter"/>
      <w:lvlText w:val="%1)"/>
      <w:lvlJc w:val="left"/>
      <w:pPr>
        <w:ind w:left="795" w:hanging="360"/>
      </w:p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9">
    <w:nsid w:val="7EF66511"/>
    <w:multiLevelType w:val="hybridMultilevel"/>
    <w:tmpl w:val="7876ADFE"/>
    <w:lvl w:ilvl="0" w:tplc="04150011">
      <w:start w:val="1"/>
      <w:numFmt w:val="decimal"/>
      <w:lvlText w:val="%1)"/>
      <w:lvlJc w:val="left"/>
      <w:pPr>
        <w:ind w:left="40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>
    <w:nsid w:val="7F1F1FD4"/>
    <w:multiLevelType w:val="hybridMultilevel"/>
    <w:tmpl w:val="FBF6A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B354BA"/>
    <w:multiLevelType w:val="hybridMultilevel"/>
    <w:tmpl w:val="297E19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9"/>
  </w:num>
  <w:num w:numId="3">
    <w:abstractNumId w:val="37"/>
  </w:num>
  <w:num w:numId="4">
    <w:abstractNumId w:val="27"/>
  </w:num>
  <w:num w:numId="5">
    <w:abstractNumId w:val="34"/>
  </w:num>
  <w:num w:numId="6">
    <w:abstractNumId w:val="5"/>
  </w:num>
  <w:num w:numId="7">
    <w:abstractNumId w:val="30"/>
  </w:num>
  <w:num w:numId="8">
    <w:abstractNumId w:val="16"/>
  </w:num>
  <w:num w:numId="9">
    <w:abstractNumId w:val="35"/>
  </w:num>
  <w:num w:numId="10">
    <w:abstractNumId w:val="1"/>
  </w:num>
  <w:num w:numId="11">
    <w:abstractNumId w:val="6"/>
  </w:num>
  <w:num w:numId="12">
    <w:abstractNumId w:val="12"/>
  </w:num>
  <w:num w:numId="13">
    <w:abstractNumId w:val="33"/>
  </w:num>
  <w:num w:numId="14">
    <w:abstractNumId w:val="36"/>
  </w:num>
  <w:num w:numId="15">
    <w:abstractNumId w:val="8"/>
  </w:num>
  <w:num w:numId="16">
    <w:abstractNumId w:val="18"/>
  </w:num>
  <w:num w:numId="17">
    <w:abstractNumId w:val="29"/>
  </w:num>
  <w:num w:numId="18">
    <w:abstractNumId w:val="7"/>
  </w:num>
  <w:num w:numId="19">
    <w:abstractNumId w:val="21"/>
  </w:num>
  <w:num w:numId="20">
    <w:abstractNumId w:val="3"/>
  </w:num>
  <w:num w:numId="21">
    <w:abstractNumId w:val="22"/>
  </w:num>
  <w:num w:numId="22">
    <w:abstractNumId w:val="9"/>
  </w:num>
  <w:num w:numId="23">
    <w:abstractNumId w:val="20"/>
  </w:num>
  <w:num w:numId="24">
    <w:abstractNumId w:val="19"/>
  </w:num>
  <w:num w:numId="25">
    <w:abstractNumId w:val="24"/>
  </w:num>
  <w:num w:numId="26">
    <w:abstractNumId w:val="28"/>
  </w:num>
  <w:num w:numId="27">
    <w:abstractNumId w:val="11"/>
  </w:num>
  <w:num w:numId="28">
    <w:abstractNumId w:val="32"/>
  </w:num>
  <w:num w:numId="29">
    <w:abstractNumId w:val="41"/>
  </w:num>
  <w:num w:numId="30">
    <w:abstractNumId w:val="10"/>
  </w:num>
  <w:num w:numId="31">
    <w:abstractNumId w:val="26"/>
  </w:num>
  <w:num w:numId="32">
    <w:abstractNumId w:val="2"/>
  </w:num>
  <w:num w:numId="33">
    <w:abstractNumId w:val="31"/>
  </w:num>
  <w:num w:numId="34">
    <w:abstractNumId w:val="13"/>
  </w:num>
  <w:num w:numId="35">
    <w:abstractNumId w:val="38"/>
  </w:num>
  <w:num w:numId="36">
    <w:abstractNumId w:val="14"/>
  </w:num>
  <w:num w:numId="37">
    <w:abstractNumId w:val="4"/>
  </w:num>
  <w:num w:numId="38">
    <w:abstractNumId w:val="15"/>
  </w:num>
  <w:num w:numId="39">
    <w:abstractNumId w:val="23"/>
  </w:num>
  <w:num w:numId="40">
    <w:abstractNumId w:val="25"/>
  </w:num>
  <w:num w:numId="41">
    <w:abstractNumId w:val="40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7F04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numRestart w:val="eachSect"/>
    <w:footnote w:id="0"/>
    <w:footnote w:id="1"/>
  </w:footnotePr>
  <w:endnotePr>
    <w:pos w:val="sectEnd"/>
    <w:endnote w:id="0"/>
    <w:endnote w:id="1"/>
  </w:endnotePr>
  <w:compat/>
  <w:rsids>
    <w:rsidRoot w:val="00976E12"/>
    <w:rsid w:val="00000FA8"/>
    <w:rsid w:val="00001172"/>
    <w:rsid w:val="000012DA"/>
    <w:rsid w:val="000021F0"/>
    <w:rsid w:val="0000246E"/>
    <w:rsid w:val="000031B0"/>
    <w:rsid w:val="0000353A"/>
    <w:rsid w:val="00003862"/>
    <w:rsid w:val="00003C39"/>
    <w:rsid w:val="0000565C"/>
    <w:rsid w:val="00006077"/>
    <w:rsid w:val="00006B2B"/>
    <w:rsid w:val="00007C8F"/>
    <w:rsid w:val="00012A35"/>
    <w:rsid w:val="000152A2"/>
    <w:rsid w:val="00016099"/>
    <w:rsid w:val="0001613D"/>
    <w:rsid w:val="000163DC"/>
    <w:rsid w:val="00016934"/>
    <w:rsid w:val="00017DC2"/>
    <w:rsid w:val="00020F0B"/>
    <w:rsid w:val="00021522"/>
    <w:rsid w:val="000220F5"/>
    <w:rsid w:val="00023471"/>
    <w:rsid w:val="00023F13"/>
    <w:rsid w:val="00025B3F"/>
    <w:rsid w:val="000262FB"/>
    <w:rsid w:val="00027AE3"/>
    <w:rsid w:val="00027D3F"/>
    <w:rsid w:val="00027F86"/>
    <w:rsid w:val="00030634"/>
    <w:rsid w:val="000319C1"/>
    <w:rsid w:val="00031A8B"/>
    <w:rsid w:val="00031BCA"/>
    <w:rsid w:val="00032438"/>
    <w:rsid w:val="0003289C"/>
    <w:rsid w:val="000330FA"/>
    <w:rsid w:val="0003362F"/>
    <w:rsid w:val="00033F4E"/>
    <w:rsid w:val="000363C1"/>
    <w:rsid w:val="000364E1"/>
    <w:rsid w:val="00036B63"/>
    <w:rsid w:val="00037132"/>
    <w:rsid w:val="00037E1A"/>
    <w:rsid w:val="00040C64"/>
    <w:rsid w:val="00042EB1"/>
    <w:rsid w:val="00043495"/>
    <w:rsid w:val="00043E86"/>
    <w:rsid w:val="000449E5"/>
    <w:rsid w:val="00045A0C"/>
    <w:rsid w:val="00046555"/>
    <w:rsid w:val="00046A75"/>
    <w:rsid w:val="00047312"/>
    <w:rsid w:val="0005059E"/>
    <w:rsid w:val="000508BD"/>
    <w:rsid w:val="000517AB"/>
    <w:rsid w:val="0005339C"/>
    <w:rsid w:val="00054A38"/>
    <w:rsid w:val="0005500E"/>
    <w:rsid w:val="0005571B"/>
    <w:rsid w:val="00057AB3"/>
    <w:rsid w:val="00060076"/>
    <w:rsid w:val="00060432"/>
    <w:rsid w:val="000606F9"/>
    <w:rsid w:val="00060BCF"/>
    <w:rsid w:val="00060D87"/>
    <w:rsid w:val="000615A5"/>
    <w:rsid w:val="0006162F"/>
    <w:rsid w:val="00062A6A"/>
    <w:rsid w:val="00064E4C"/>
    <w:rsid w:val="00064EF9"/>
    <w:rsid w:val="00065F4E"/>
    <w:rsid w:val="0006601C"/>
    <w:rsid w:val="00066901"/>
    <w:rsid w:val="000679A9"/>
    <w:rsid w:val="00067A20"/>
    <w:rsid w:val="00067B12"/>
    <w:rsid w:val="00071860"/>
    <w:rsid w:val="00071BEE"/>
    <w:rsid w:val="00071E75"/>
    <w:rsid w:val="000736CD"/>
    <w:rsid w:val="0007516A"/>
    <w:rsid w:val="0007533B"/>
    <w:rsid w:val="0007545D"/>
    <w:rsid w:val="000760BF"/>
    <w:rsid w:val="0007613E"/>
    <w:rsid w:val="00076BFC"/>
    <w:rsid w:val="000814A7"/>
    <w:rsid w:val="00083F09"/>
    <w:rsid w:val="0008528E"/>
    <w:rsid w:val="0008557B"/>
    <w:rsid w:val="00085714"/>
    <w:rsid w:val="00085CE7"/>
    <w:rsid w:val="000864A6"/>
    <w:rsid w:val="00086E80"/>
    <w:rsid w:val="00087655"/>
    <w:rsid w:val="00090548"/>
    <w:rsid w:val="000906EE"/>
    <w:rsid w:val="00090D5C"/>
    <w:rsid w:val="00091BA2"/>
    <w:rsid w:val="000944EF"/>
    <w:rsid w:val="0009732D"/>
    <w:rsid w:val="000973F0"/>
    <w:rsid w:val="000975F8"/>
    <w:rsid w:val="000A1296"/>
    <w:rsid w:val="000A1C27"/>
    <w:rsid w:val="000A1DAD"/>
    <w:rsid w:val="000A24EA"/>
    <w:rsid w:val="000A2649"/>
    <w:rsid w:val="000A2946"/>
    <w:rsid w:val="000A2A65"/>
    <w:rsid w:val="000A2CD4"/>
    <w:rsid w:val="000A2D85"/>
    <w:rsid w:val="000A31AF"/>
    <w:rsid w:val="000A323B"/>
    <w:rsid w:val="000A37B1"/>
    <w:rsid w:val="000A3A3D"/>
    <w:rsid w:val="000A74AB"/>
    <w:rsid w:val="000B10BB"/>
    <w:rsid w:val="000B2561"/>
    <w:rsid w:val="000B298D"/>
    <w:rsid w:val="000B2DA6"/>
    <w:rsid w:val="000B302A"/>
    <w:rsid w:val="000B5B2D"/>
    <w:rsid w:val="000B5DCE"/>
    <w:rsid w:val="000B671C"/>
    <w:rsid w:val="000B7541"/>
    <w:rsid w:val="000C05BA"/>
    <w:rsid w:val="000C06D7"/>
    <w:rsid w:val="000C0E8F"/>
    <w:rsid w:val="000C1A8A"/>
    <w:rsid w:val="000C2985"/>
    <w:rsid w:val="000C2C4C"/>
    <w:rsid w:val="000C4BC4"/>
    <w:rsid w:val="000D0110"/>
    <w:rsid w:val="000D1130"/>
    <w:rsid w:val="000D1F7E"/>
    <w:rsid w:val="000D2468"/>
    <w:rsid w:val="000D26C8"/>
    <w:rsid w:val="000D2DD1"/>
    <w:rsid w:val="000D318A"/>
    <w:rsid w:val="000D3B0C"/>
    <w:rsid w:val="000D42BD"/>
    <w:rsid w:val="000D5151"/>
    <w:rsid w:val="000D6173"/>
    <w:rsid w:val="000D6F83"/>
    <w:rsid w:val="000D77FB"/>
    <w:rsid w:val="000E25CC"/>
    <w:rsid w:val="000E3694"/>
    <w:rsid w:val="000E3720"/>
    <w:rsid w:val="000E490F"/>
    <w:rsid w:val="000E59A0"/>
    <w:rsid w:val="000E6241"/>
    <w:rsid w:val="000E766E"/>
    <w:rsid w:val="000F04C9"/>
    <w:rsid w:val="000F2BE3"/>
    <w:rsid w:val="000F3D0D"/>
    <w:rsid w:val="000F49E6"/>
    <w:rsid w:val="000F6930"/>
    <w:rsid w:val="000F6ED4"/>
    <w:rsid w:val="000F7A6E"/>
    <w:rsid w:val="0010025C"/>
    <w:rsid w:val="00100997"/>
    <w:rsid w:val="00100EA9"/>
    <w:rsid w:val="00102D1D"/>
    <w:rsid w:val="001033E6"/>
    <w:rsid w:val="00103E78"/>
    <w:rsid w:val="001042BA"/>
    <w:rsid w:val="00106D03"/>
    <w:rsid w:val="00110465"/>
    <w:rsid w:val="00110628"/>
    <w:rsid w:val="00111FB2"/>
    <w:rsid w:val="0011245A"/>
    <w:rsid w:val="00112802"/>
    <w:rsid w:val="00112A6C"/>
    <w:rsid w:val="001148F5"/>
    <w:rsid w:val="0011493E"/>
    <w:rsid w:val="00115465"/>
    <w:rsid w:val="00115B72"/>
    <w:rsid w:val="001209EC"/>
    <w:rsid w:val="00120A9E"/>
    <w:rsid w:val="00120C8D"/>
    <w:rsid w:val="00120CA9"/>
    <w:rsid w:val="00121506"/>
    <w:rsid w:val="00121B32"/>
    <w:rsid w:val="00123366"/>
    <w:rsid w:val="0012373D"/>
    <w:rsid w:val="00124001"/>
    <w:rsid w:val="00124B7A"/>
    <w:rsid w:val="00124F0C"/>
    <w:rsid w:val="00125028"/>
    <w:rsid w:val="001255AE"/>
    <w:rsid w:val="00125A9C"/>
    <w:rsid w:val="001270A2"/>
    <w:rsid w:val="00127A8B"/>
    <w:rsid w:val="00131237"/>
    <w:rsid w:val="00131CC0"/>
    <w:rsid w:val="001322AA"/>
    <w:rsid w:val="001329AC"/>
    <w:rsid w:val="00132A8E"/>
    <w:rsid w:val="00134CA0"/>
    <w:rsid w:val="00135F9E"/>
    <w:rsid w:val="00137B55"/>
    <w:rsid w:val="00140099"/>
    <w:rsid w:val="0014026F"/>
    <w:rsid w:val="001417E3"/>
    <w:rsid w:val="00141EAA"/>
    <w:rsid w:val="0014325F"/>
    <w:rsid w:val="00143CC6"/>
    <w:rsid w:val="00144CB4"/>
    <w:rsid w:val="001454A4"/>
    <w:rsid w:val="00145EBE"/>
    <w:rsid w:val="0014631E"/>
    <w:rsid w:val="00147A47"/>
    <w:rsid w:val="00147AA1"/>
    <w:rsid w:val="0015010B"/>
    <w:rsid w:val="00151334"/>
    <w:rsid w:val="001520CF"/>
    <w:rsid w:val="0015493B"/>
    <w:rsid w:val="0015667C"/>
    <w:rsid w:val="001570C9"/>
    <w:rsid w:val="00157110"/>
    <w:rsid w:val="0015742A"/>
    <w:rsid w:val="00157DA1"/>
    <w:rsid w:val="00163147"/>
    <w:rsid w:val="00164C57"/>
    <w:rsid w:val="00164C9D"/>
    <w:rsid w:val="00170288"/>
    <w:rsid w:val="00172F7A"/>
    <w:rsid w:val="00173150"/>
    <w:rsid w:val="00173390"/>
    <w:rsid w:val="001736F0"/>
    <w:rsid w:val="00173BB3"/>
    <w:rsid w:val="001740D0"/>
    <w:rsid w:val="00174F2C"/>
    <w:rsid w:val="00174FFA"/>
    <w:rsid w:val="00175292"/>
    <w:rsid w:val="00176BBE"/>
    <w:rsid w:val="00176C64"/>
    <w:rsid w:val="00177F06"/>
    <w:rsid w:val="0018023E"/>
    <w:rsid w:val="00180ADE"/>
    <w:rsid w:val="00180F2A"/>
    <w:rsid w:val="00180F48"/>
    <w:rsid w:val="00182ECF"/>
    <w:rsid w:val="00183934"/>
    <w:rsid w:val="00184B91"/>
    <w:rsid w:val="00184D4A"/>
    <w:rsid w:val="0018617E"/>
    <w:rsid w:val="00186EC1"/>
    <w:rsid w:val="0019034F"/>
    <w:rsid w:val="00191E1F"/>
    <w:rsid w:val="00192048"/>
    <w:rsid w:val="00192A17"/>
    <w:rsid w:val="00193ABB"/>
    <w:rsid w:val="001940FD"/>
    <w:rsid w:val="0019473B"/>
    <w:rsid w:val="00194C17"/>
    <w:rsid w:val="001952B1"/>
    <w:rsid w:val="00196656"/>
    <w:rsid w:val="00196E39"/>
    <w:rsid w:val="00196EC9"/>
    <w:rsid w:val="00197649"/>
    <w:rsid w:val="001A01FB"/>
    <w:rsid w:val="001A10E9"/>
    <w:rsid w:val="001A183D"/>
    <w:rsid w:val="001A1974"/>
    <w:rsid w:val="001A1F07"/>
    <w:rsid w:val="001A22A9"/>
    <w:rsid w:val="001A255D"/>
    <w:rsid w:val="001A2B65"/>
    <w:rsid w:val="001A3CD3"/>
    <w:rsid w:val="001A4E19"/>
    <w:rsid w:val="001A56EB"/>
    <w:rsid w:val="001A5BEF"/>
    <w:rsid w:val="001A7F15"/>
    <w:rsid w:val="001B0081"/>
    <w:rsid w:val="001B03C4"/>
    <w:rsid w:val="001B2359"/>
    <w:rsid w:val="001B342E"/>
    <w:rsid w:val="001B3A6E"/>
    <w:rsid w:val="001B772C"/>
    <w:rsid w:val="001C0536"/>
    <w:rsid w:val="001C1832"/>
    <w:rsid w:val="001C188C"/>
    <w:rsid w:val="001C1D78"/>
    <w:rsid w:val="001C299C"/>
    <w:rsid w:val="001C31BB"/>
    <w:rsid w:val="001C62FC"/>
    <w:rsid w:val="001C7214"/>
    <w:rsid w:val="001D1783"/>
    <w:rsid w:val="001D1AEB"/>
    <w:rsid w:val="001D2B63"/>
    <w:rsid w:val="001D30C8"/>
    <w:rsid w:val="001D328A"/>
    <w:rsid w:val="001D32D9"/>
    <w:rsid w:val="001D53CD"/>
    <w:rsid w:val="001D55A3"/>
    <w:rsid w:val="001D5AF5"/>
    <w:rsid w:val="001D5D71"/>
    <w:rsid w:val="001D6173"/>
    <w:rsid w:val="001D69E8"/>
    <w:rsid w:val="001D758F"/>
    <w:rsid w:val="001E1311"/>
    <w:rsid w:val="001E174E"/>
    <w:rsid w:val="001E1E73"/>
    <w:rsid w:val="001E2417"/>
    <w:rsid w:val="001E28A3"/>
    <w:rsid w:val="001E4AF6"/>
    <w:rsid w:val="001E4E0C"/>
    <w:rsid w:val="001E526D"/>
    <w:rsid w:val="001E5655"/>
    <w:rsid w:val="001F02CB"/>
    <w:rsid w:val="001F09DB"/>
    <w:rsid w:val="001F1832"/>
    <w:rsid w:val="001F1C2D"/>
    <w:rsid w:val="001F220F"/>
    <w:rsid w:val="001F240E"/>
    <w:rsid w:val="001F25B3"/>
    <w:rsid w:val="001F2CF1"/>
    <w:rsid w:val="001F2F09"/>
    <w:rsid w:val="001F3361"/>
    <w:rsid w:val="001F5FF4"/>
    <w:rsid w:val="001F6379"/>
    <w:rsid w:val="001F6616"/>
    <w:rsid w:val="001F6F8E"/>
    <w:rsid w:val="00200270"/>
    <w:rsid w:val="00200D2D"/>
    <w:rsid w:val="00201CEA"/>
    <w:rsid w:val="00202BD4"/>
    <w:rsid w:val="00203163"/>
    <w:rsid w:val="00204A97"/>
    <w:rsid w:val="00204E02"/>
    <w:rsid w:val="00206285"/>
    <w:rsid w:val="00206413"/>
    <w:rsid w:val="002114E2"/>
    <w:rsid w:val="002114EF"/>
    <w:rsid w:val="002149D6"/>
    <w:rsid w:val="002163A9"/>
    <w:rsid w:val="002166AD"/>
    <w:rsid w:val="00217871"/>
    <w:rsid w:val="00217DEF"/>
    <w:rsid w:val="00220633"/>
    <w:rsid w:val="00221ED8"/>
    <w:rsid w:val="00222BE9"/>
    <w:rsid w:val="00222C4E"/>
    <w:rsid w:val="002231EA"/>
    <w:rsid w:val="00223D6B"/>
    <w:rsid w:val="00223FDF"/>
    <w:rsid w:val="0022489C"/>
    <w:rsid w:val="002256EE"/>
    <w:rsid w:val="00227778"/>
    <w:rsid w:val="002279C0"/>
    <w:rsid w:val="002333AB"/>
    <w:rsid w:val="002366F9"/>
    <w:rsid w:val="0023727E"/>
    <w:rsid w:val="002374DE"/>
    <w:rsid w:val="002404E1"/>
    <w:rsid w:val="002413E8"/>
    <w:rsid w:val="002414DF"/>
    <w:rsid w:val="0024174C"/>
    <w:rsid w:val="002417DE"/>
    <w:rsid w:val="00241A02"/>
    <w:rsid w:val="00241D34"/>
    <w:rsid w:val="00242081"/>
    <w:rsid w:val="00242768"/>
    <w:rsid w:val="00243160"/>
    <w:rsid w:val="00243777"/>
    <w:rsid w:val="0024413C"/>
    <w:rsid w:val="002441CD"/>
    <w:rsid w:val="002456CB"/>
    <w:rsid w:val="002456D1"/>
    <w:rsid w:val="0024697F"/>
    <w:rsid w:val="002501A3"/>
    <w:rsid w:val="0025166C"/>
    <w:rsid w:val="002523B7"/>
    <w:rsid w:val="002554C0"/>
    <w:rsid w:val="002555D4"/>
    <w:rsid w:val="00256E7E"/>
    <w:rsid w:val="0026106A"/>
    <w:rsid w:val="00261A16"/>
    <w:rsid w:val="00261FD2"/>
    <w:rsid w:val="00262FF3"/>
    <w:rsid w:val="002630F3"/>
    <w:rsid w:val="00263522"/>
    <w:rsid w:val="00264EC6"/>
    <w:rsid w:val="00267437"/>
    <w:rsid w:val="002701FA"/>
    <w:rsid w:val="00271013"/>
    <w:rsid w:val="0027110E"/>
    <w:rsid w:val="00272409"/>
    <w:rsid w:val="00273FE4"/>
    <w:rsid w:val="002743F7"/>
    <w:rsid w:val="002765B4"/>
    <w:rsid w:val="00276A94"/>
    <w:rsid w:val="00277094"/>
    <w:rsid w:val="00277800"/>
    <w:rsid w:val="00280D73"/>
    <w:rsid w:val="00280FE9"/>
    <w:rsid w:val="0028270F"/>
    <w:rsid w:val="00285477"/>
    <w:rsid w:val="0029405D"/>
    <w:rsid w:val="00294FA6"/>
    <w:rsid w:val="00295A6F"/>
    <w:rsid w:val="002A147F"/>
    <w:rsid w:val="002A20C4"/>
    <w:rsid w:val="002A3257"/>
    <w:rsid w:val="002A51E2"/>
    <w:rsid w:val="002A5316"/>
    <w:rsid w:val="002A570F"/>
    <w:rsid w:val="002A5807"/>
    <w:rsid w:val="002A7292"/>
    <w:rsid w:val="002A7358"/>
    <w:rsid w:val="002A7388"/>
    <w:rsid w:val="002A75D9"/>
    <w:rsid w:val="002A7902"/>
    <w:rsid w:val="002A7A7C"/>
    <w:rsid w:val="002B0F6B"/>
    <w:rsid w:val="002B1152"/>
    <w:rsid w:val="002B2001"/>
    <w:rsid w:val="002B229E"/>
    <w:rsid w:val="002B23B8"/>
    <w:rsid w:val="002B2B49"/>
    <w:rsid w:val="002B3082"/>
    <w:rsid w:val="002B347A"/>
    <w:rsid w:val="002B4429"/>
    <w:rsid w:val="002B4695"/>
    <w:rsid w:val="002B6594"/>
    <w:rsid w:val="002B66E9"/>
    <w:rsid w:val="002B68A6"/>
    <w:rsid w:val="002B7FAF"/>
    <w:rsid w:val="002C0704"/>
    <w:rsid w:val="002C474A"/>
    <w:rsid w:val="002C4D3B"/>
    <w:rsid w:val="002C6D00"/>
    <w:rsid w:val="002D0C4F"/>
    <w:rsid w:val="002D1364"/>
    <w:rsid w:val="002D1824"/>
    <w:rsid w:val="002D4D30"/>
    <w:rsid w:val="002D5000"/>
    <w:rsid w:val="002D598D"/>
    <w:rsid w:val="002D5D3B"/>
    <w:rsid w:val="002D682D"/>
    <w:rsid w:val="002D6A8B"/>
    <w:rsid w:val="002D6C73"/>
    <w:rsid w:val="002D7188"/>
    <w:rsid w:val="002D7BE9"/>
    <w:rsid w:val="002E0EAC"/>
    <w:rsid w:val="002E1809"/>
    <w:rsid w:val="002E1DE3"/>
    <w:rsid w:val="002E2AB6"/>
    <w:rsid w:val="002E3F34"/>
    <w:rsid w:val="002E4726"/>
    <w:rsid w:val="002E54AA"/>
    <w:rsid w:val="002E5F79"/>
    <w:rsid w:val="002E64FA"/>
    <w:rsid w:val="002F0A00"/>
    <w:rsid w:val="002F0CFA"/>
    <w:rsid w:val="002F2D7E"/>
    <w:rsid w:val="002F336A"/>
    <w:rsid w:val="002F3402"/>
    <w:rsid w:val="002F5208"/>
    <w:rsid w:val="002F5EB8"/>
    <w:rsid w:val="002F5F83"/>
    <w:rsid w:val="002F669F"/>
    <w:rsid w:val="002F7619"/>
    <w:rsid w:val="002F76B5"/>
    <w:rsid w:val="00301C97"/>
    <w:rsid w:val="00303FE3"/>
    <w:rsid w:val="0031004C"/>
    <w:rsid w:val="003105F6"/>
    <w:rsid w:val="00311297"/>
    <w:rsid w:val="00311392"/>
    <w:rsid w:val="003113BE"/>
    <w:rsid w:val="00311A96"/>
    <w:rsid w:val="003122CA"/>
    <w:rsid w:val="003131E9"/>
    <w:rsid w:val="00314676"/>
    <w:rsid w:val="003148FD"/>
    <w:rsid w:val="003165EC"/>
    <w:rsid w:val="00321080"/>
    <w:rsid w:val="00321D3B"/>
    <w:rsid w:val="00322AFB"/>
    <w:rsid w:val="00322D45"/>
    <w:rsid w:val="003243AD"/>
    <w:rsid w:val="0032569A"/>
    <w:rsid w:val="00325A1F"/>
    <w:rsid w:val="003268F9"/>
    <w:rsid w:val="0032746C"/>
    <w:rsid w:val="00330377"/>
    <w:rsid w:val="00330BAF"/>
    <w:rsid w:val="003334F1"/>
    <w:rsid w:val="00333C3E"/>
    <w:rsid w:val="00334E3A"/>
    <w:rsid w:val="003351BB"/>
    <w:rsid w:val="003361DD"/>
    <w:rsid w:val="00337539"/>
    <w:rsid w:val="00340B55"/>
    <w:rsid w:val="00341A6A"/>
    <w:rsid w:val="0034344A"/>
    <w:rsid w:val="00343E9D"/>
    <w:rsid w:val="00345273"/>
    <w:rsid w:val="0034577F"/>
    <w:rsid w:val="00345806"/>
    <w:rsid w:val="00345B9C"/>
    <w:rsid w:val="0034703B"/>
    <w:rsid w:val="0034751B"/>
    <w:rsid w:val="0035247C"/>
    <w:rsid w:val="00352DAE"/>
    <w:rsid w:val="0035491C"/>
    <w:rsid w:val="00354EB9"/>
    <w:rsid w:val="00357530"/>
    <w:rsid w:val="00357C31"/>
    <w:rsid w:val="00357E92"/>
    <w:rsid w:val="0036018D"/>
    <w:rsid w:val="003602AE"/>
    <w:rsid w:val="00360929"/>
    <w:rsid w:val="003647D5"/>
    <w:rsid w:val="0036569E"/>
    <w:rsid w:val="00366781"/>
    <w:rsid w:val="00366875"/>
    <w:rsid w:val="003671A2"/>
    <w:rsid w:val="003674B0"/>
    <w:rsid w:val="003678BE"/>
    <w:rsid w:val="0037065A"/>
    <w:rsid w:val="00370915"/>
    <w:rsid w:val="0037111B"/>
    <w:rsid w:val="0037127F"/>
    <w:rsid w:val="00371E94"/>
    <w:rsid w:val="0037438B"/>
    <w:rsid w:val="0037464B"/>
    <w:rsid w:val="00375DEB"/>
    <w:rsid w:val="00376E8F"/>
    <w:rsid w:val="0037727C"/>
    <w:rsid w:val="00377356"/>
    <w:rsid w:val="00377E70"/>
    <w:rsid w:val="00380904"/>
    <w:rsid w:val="003823EE"/>
    <w:rsid w:val="00382960"/>
    <w:rsid w:val="00382AB8"/>
    <w:rsid w:val="003846F7"/>
    <w:rsid w:val="003851ED"/>
    <w:rsid w:val="00385B39"/>
    <w:rsid w:val="00386069"/>
    <w:rsid w:val="00386785"/>
    <w:rsid w:val="00390CBF"/>
    <w:rsid w:val="00390E89"/>
    <w:rsid w:val="003912DF"/>
    <w:rsid w:val="00391B1A"/>
    <w:rsid w:val="0039373F"/>
    <w:rsid w:val="00393B36"/>
    <w:rsid w:val="00394423"/>
    <w:rsid w:val="00394693"/>
    <w:rsid w:val="003964B2"/>
    <w:rsid w:val="0039674F"/>
    <w:rsid w:val="00396942"/>
    <w:rsid w:val="00396B49"/>
    <w:rsid w:val="00396E3E"/>
    <w:rsid w:val="00397F0D"/>
    <w:rsid w:val="003A0912"/>
    <w:rsid w:val="003A0B18"/>
    <w:rsid w:val="003A1CAB"/>
    <w:rsid w:val="003A306E"/>
    <w:rsid w:val="003A6004"/>
    <w:rsid w:val="003A60DC"/>
    <w:rsid w:val="003A6A46"/>
    <w:rsid w:val="003A7A63"/>
    <w:rsid w:val="003B000C"/>
    <w:rsid w:val="003B0728"/>
    <w:rsid w:val="003B0F1D"/>
    <w:rsid w:val="003B2376"/>
    <w:rsid w:val="003B27B5"/>
    <w:rsid w:val="003B28CF"/>
    <w:rsid w:val="003B2A2B"/>
    <w:rsid w:val="003B3484"/>
    <w:rsid w:val="003B3F54"/>
    <w:rsid w:val="003B47CA"/>
    <w:rsid w:val="003B4A57"/>
    <w:rsid w:val="003C0AD9"/>
    <w:rsid w:val="003C0ED0"/>
    <w:rsid w:val="003C1D49"/>
    <w:rsid w:val="003C35C4"/>
    <w:rsid w:val="003C6900"/>
    <w:rsid w:val="003C74D0"/>
    <w:rsid w:val="003D024E"/>
    <w:rsid w:val="003D02B4"/>
    <w:rsid w:val="003D084E"/>
    <w:rsid w:val="003D12C2"/>
    <w:rsid w:val="003D1B87"/>
    <w:rsid w:val="003D31B9"/>
    <w:rsid w:val="003D3867"/>
    <w:rsid w:val="003D4AE8"/>
    <w:rsid w:val="003D6A28"/>
    <w:rsid w:val="003D6AFA"/>
    <w:rsid w:val="003D70F3"/>
    <w:rsid w:val="003D7F9D"/>
    <w:rsid w:val="003E0D1A"/>
    <w:rsid w:val="003E12C7"/>
    <w:rsid w:val="003E2389"/>
    <w:rsid w:val="003E252E"/>
    <w:rsid w:val="003E2903"/>
    <w:rsid w:val="003E2923"/>
    <w:rsid w:val="003E2DA3"/>
    <w:rsid w:val="003E41EE"/>
    <w:rsid w:val="003E53D1"/>
    <w:rsid w:val="003E54E5"/>
    <w:rsid w:val="003E6629"/>
    <w:rsid w:val="003E7E6A"/>
    <w:rsid w:val="003F020D"/>
    <w:rsid w:val="003F03D9"/>
    <w:rsid w:val="003F0D4E"/>
    <w:rsid w:val="003F28C6"/>
    <w:rsid w:val="003F2FBE"/>
    <w:rsid w:val="003F318D"/>
    <w:rsid w:val="003F31BB"/>
    <w:rsid w:val="003F53C2"/>
    <w:rsid w:val="003F56E7"/>
    <w:rsid w:val="003F5BAE"/>
    <w:rsid w:val="003F6ED7"/>
    <w:rsid w:val="004016E0"/>
    <w:rsid w:val="00401C84"/>
    <w:rsid w:val="00403210"/>
    <w:rsid w:val="004035BB"/>
    <w:rsid w:val="004035EB"/>
    <w:rsid w:val="00403717"/>
    <w:rsid w:val="00404A2F"/>
    <w:rsid w:val="00404A6F"/>
    <w:rsid w:val="00405641"/>
    <w:rsid w:val="00407332"/>
    <w:rsid w:val="00407828"/>
    <w:rsid w:val="00407F9F"/>
    <w:rsid w:val="0041364E"/>
    <w:rsid w:val="00413D8E"/>
    <w:rsid w:val="004140F2"/>
    <w:rsid w:val="004144A1"/>
    <w:rsid w:val="00414554"/>
    <w:rsid w:val="00415267"/>
    <w:rsid w:val="00416756"/>
    <w:rsid w:val="00416BC2"/>
    <w:rsid w:val="00416D00"/>
    <w:rsid w:val="00417B22"/>
    <w:rsid w:val="00421085"/>
    <w:rsid w:val="004233B6"/>
    <w:rsid w:val="00423D69"/>
    <w:rsid w:val="0042465E"/>
    <w:rsid w:val="00424DF7"/>
    <w:rsid w:val="00426D74"/>
    <w:rsid w:val="00431425"/>
    <w:rsid w:val="004320A3"/>
    <w:rsid w:val="00432B76"/>
    <w:rsid w:val="004343D2"/>
    <w:rsid w:val="00434D01"/>
    <w:rsid w:val="00435D26"/>
    <w:rsid w:val="00436975"/>
    <w:rsid w:val="00440C99"/>
    <w:rsid w:val="0044175C"/>
    <w:rsid w:val="00442626"/>
    <w:rsid w:val="00445326"/>
    <w:rsid w:val="00445F4D"/>
    <w:rsid w:val="004504C0"/>
    <w:rsid w:val="0045266B"/>
    <w:rsid w:val="00453B5D"/>
    <w:rsid w:val="004546D2"/>
    <w:rsid w:val="004549C9"/>
    <w:rsid w:val="004550FB"/>
    <w:rsid w:val="0046111A"/>
    <w:rsid w:val="0046162F"/>
    <w:rsid w:val="00462946"/>
    <w:rsid w:val="00463911"/>
    <w:rsid w:val="00463F43"/>
    <w:rsid w:val="00464B94"/>
    <w:rsid w:val="004653A8"/>
    <w:rsid w:val="004657E5"/>
    <w:rsid w:val="00465A0B"/>
    <w:rsid w:val="0047077C"/>
    <w:rsid w:val="00470B05"/>
    <w:rsid w:val="004710D0"/>
    <w:rsid w:val="0047207C"/>
    <w:rsid w:val="004721DA"/>
    <w:rsid w:val="00472CD6"/>
    <w:rsid w:val="004731A2"/>
    <w:rsid w:val="00474E3C"/>
    <w:rsid w:val="00474E8F"/>
    <w:rsid w:val="00475582"/>
    <w:rsid w:val="00475AFA"/>
    <w:rsid w:val="00475FD5"/>
    <w:rsid w:val="00476084"/>
    <w:rsid w:val="00480A58"/>
    <w:rsid w:val="00481CCA"/>
    <w:rsid w:val="00482151"/>
    <w:rsid w:val="004823D2"/>
    <w:rsid w:val="00482CBB"/>
    <w:rsid w:val="00484097"/>
    <w:rsid w:val="004846CF"/>
    <w:rsid w:val="00485FAD"/>
    <w:rsid w:val="00486F99"/>
    <w:rsid w:val="00487AED"/>
    <w:rsid w:val="004916A3"/>
    <w:rsid w:val="00491AD4"/>
    <w:rsid w:val="00491D36"/>
    <w:rsid w:val="00491EDF"/>
    <w:rsid w:val="00492A3F"/>
    <w:rsid w:val="00494F62"/>
    <w:rsid w:val="0049504B"/>
    <w:rsid w:val="0049694E"/>
    <w:rsid w:val="004A184B"/>
    <w:rsid w:val="004A1F2F"/>
    <w:rsid w:val="004A2001"/>
    <w:rsid w:val="004A3590"/>
    <w:rsid w:val="004A3D58"/>
    <w:rsid w:val="004A4024"/>
    <w:rsid w:val="004A42D8"/>
    <w:rsid w:val="004A4FD0"/>
    <w:rsid w:val="004A57A5"/>
    <w:rsid w:val="004A7FB9"/>
    <w:rsid w:val="004B00A7"/>
    <w:rsid w:val="004B1A30"/>
    <w:rsid w:val="004B25E2"/>
    <w:rsid w:val="004B324B"/>
    <w:rsid w:val="004B34D7"/>
    <w:rsid w:val="004B43DA"/>
    <w:rsid w:val="004B5037"/>
    <w:rsid w:val="004B5615"/>
    <w:rsid w:val="004B5B2F"/>
    <w:rsid w:val="004B626A"/>
    <w:rsid w:val="004B660E"/>
    <w:rsid w:val="004C05BD"/>
    <w:rsid w:val="004C082D"/>
    <w:rsid w:val="004C08BC"/>
    <w:rsid w:val="004C0B17"/>
    <w:rsid w:val="004C19DC"/>
    <w:rsid w:val="004C2668"/>
    <w:rsid w:val="004C3B06"/>
    <w:rsid w:val="004C3F97"/>
    <w:rsid w:val="004C59F5"/>
    <w:rsid w:val="004C5EB9"/>
    <w:rsid w:val="004C6315"/>
    <w:rsid w:val="004C7EE7"/>
    <w:rsid w:val="004D2DEE"/>
    <w:rsid w:val="004D2E1F"/>
    <w:rsid w:val="004D4F89"/>
    <w:rsid w:val="004D7A77"/>
    <w:rsid w:val="004D7B1C"/>
    <w:rsid w:val="004D7FD9"/>
    <w:rsid w:val="004E04BD"/>
    <w:rsid w:val="004E0C82"/>
    <w:rsid w:val="004E1324"/>
    <w:rsid w:val="004E19A5"/>
    <w:rsid w:val="004E37E5"/>
    <w:rsid w:val="004E3FDB"/>
    <w:rsid w:val="004E4E84"/>
    <w:rsid w:val="004E51EB"/>
    <w:rsid w:val="004E6993"/>
    <w:rsid w:val="004F0D00"/>
    <w:rsid w:val="004F1F4A"/>
    <w:rsid w:val="004F296D"/>
    <w:rsid w:val="004F3709"/>
    <w:rsid w:val="004F398F"/>
    <w:rsid w:val="004F4488"/>
    <w:rsid w:val="004F508B"/>
    <w:rsid w:val="004F55AC"/>
    <w:rsid w:val="004F695F"/>
    <w:rsid w:val="004F6CA4"/>
    <w:rsid w:val="005000EC"/>
    <w:rsid w:val="005001ED"/>
    <w:rsid w:val="00500752"/>
    <w:rsid w:val="00501377"/>
    <w:rsid w:val="00501A50"/>
    <w:rsid w:val="00501E8F"/>
    <w:rsid w:val="0050222D"/>
    <w:rsid w:val="005030F0"/>
    <w:rsid w:val="00503567"/>
    <w:rsid w:val="00503AF3"/>
    <w:rsid w:val="005053A9"/>
    <w:rsid w:val="0050696D"/>
    <w:rsid w:val="00507BB1"/>
    <w:rsid w:val="0051094B"/>
    <w:rsid w:val="005110D7"/>
    <w:rsid w:val="00511706"/>
    <w:rsid w:val="0051178B"/>
    <w:rsid w:val="00511D99"/>
    <w:rsid w:val="00512173"/>
    <w:rsid w:val="005128D3"/>
    <w:rsid w:val="005139EE"/>
    <w:rsid w:val="005147E8"/>
    <w:rsid w:val="00514C56"/>
    <w:rsid w:val="00515113"/>
    <w:rsid w:val="005158F2"/>
    <w:rsid w:val="00515912"/>
    <w:rsid w:val="00517C59"/>
    <w:rsid w:val="00520CD9"/>
    <w:rsid w:val="00524C87"/>
    <w:rsid w:val="00525421"/>
    <w:rsid w:val="005254A9"/>
    <w:rsid w:val="00525783"/>
    <w:rsid w:val="00525AE4"/>
    <w:rsid w:val="00526DFC"/>
    <w:rsid w:val="00526F43"/>
    <w:rsid w:val="00527518"/>
    <w:rsid w:val="00527651"/>
    <w:rsid w:val="005276A5"/>
    <w:rsid w:val="00530CF2"/>
    <w:rsid w:val="00533241"/>
    <w:rsid w:val="0053344B"/>
    <w:rsid w:val="005345A9"/>
    <w:rsid w:val="005348AA"/>
    <w:rsid w:val="005349B5"/>
    <w:rsid w:val="005363AB"/>
    <w:rsid w:val="0053666A"/>
    <w:rsid w:val="00537B68"/>
    <w:rsid w:val="00540498"/>
    <w:rsid w:val="00541101"/>
    <w:rsid w:val="005415F7"/>
    <w:rsid w:val="005419D7"/>
    <w:rsid w:val="005447EF"/>
    <w:rsid w:val="00544D58"/>
    <w:rsid w:val="00544EF4"/>
    <w:rsid w:val="00545CE9"/>
    <w:rsid w:val="00545E53"/>
    <w:rsid w:val="005479D9"/>
    <w:rsid w:val="0055037F"/>
    <w:rsid w:val="005517F4"/>
    <w:rsid w:val="00553E83"/>
    <w:rsid w:val="00553FD8"/>
    <w:rsid w:val="00554FDE"/>
    <w:rsid w:val="005572BD"/>
    <w:rsid w:val="00557A12"/>
    <w:rsid w:val="00560734"/>
    <w:rsid w:val="00560AC7"/>
    <w:rsid w:val="00561AFB"/>
    <w:rsid w:val="00561FA8"/>
    <w:rsid w:val="00562D43"/>
    <w:rsid w:val="00562F5C"/>
    <w:rsid w:val="005635ED"/>
    <w:rsid w:val="00564106"/>
    <w:rsid w:val="00565253"/>
    <w:rsid w:val="00566299"/>
    <w:rsid w:val="005700E1"/>
    <w:rsid w:val="00570191"/>
    <w:rsid w:val="00570570"/>
    <w:rsid w:val="0057113D"/>
    <w:rsid w:val="00572512"/>
    <w:rsid w:val="00573EE6"/>
    <w:rsid w:val="0057547F"/>
    <w:rsid w:val="005754EE"/>
    <w:rsid w:val="0057588E"/>
    <w:rsid w:val="00575E22"/>
    <w:rsid w:val="0057617E"/>
    <w:rsid w:val="00576497"/>
    <w:rsid w:val="00576B0E"/>
    <w:rsid w:val="00580615"/>
    <w:rsid w:val="00582316"/>
    <w:rsid w:val="005835E7"/>
    <w:rsid w:val="0058369A"/>
    <w:rsid w:val="0058397F"/>
    <w:rsid w:val="00583BF8"/>
    <w:rsid w:val="00585D11"/>
    <w:rsid w:val="00585F33"/>
    <w:rsid w:val="00590938"/>
    <w:rsid w:val="00591124"/>
    <w:rsid w:val="00592E95"/>
    <w:rsid w:val="00593225"/>
    <w:rsid w:val="00595128"/>
    <w:rsid w:val="005952E9"/>
    <w:rsid w:val="00597024"/>
    <w:rsid w:val="005A0274"/>
    <w:rsid w:val="005A095C"/>
    <w:rsid w:val="005A3EDF"/>
    <w:rsid w:val="005A5C0A"/>
    <w:rsid w:val="005A5F3D"/>
    <w:rsid w:val="005A669D"/>
    <w:rsid w:val="005A6FBF"/>
    <w:rsid w:val="005A75D8"/>
    <w:rsid w:val="005B0657"/>
    <w:rsid w:val="005B09EE"/>
    <w:rsid w:val="005B146D"/>
    <w:rsid w:val="005B3173"/>
    <w:rsid w:val="005B38B5"/>
    <w:rsid w:val="005B38F4"/>
    <w:rsid w:val="005B40C7"/>
    <w:rsid w:val="005B713E"/>
    <w:rsid w:val="005C03B6"/>
    <w:rsid w:val="005C0759"/>
    <w:rsid w:val="005C33E3"/>
    <w:rsid w:val="005C348E"/>
    <w:rsid w:val="005C4ED7"/>
    <w:rsid w:val="005C51AA"/>
    <w:rsid w:val="005C68E1"/>
    <w:rsid w:val="005C7BFA"/>
    <w:rsid w:val="005D00B7"/>
    <w:rsid w:val="005D0951"/>
    <w:rsid w:val="005D0FFA"/>
    <w:rsid w:val="005D118D"/>
    <w:rsid w:val="005D2A14"/>
    <w:rsid w:val="005D3763"/>
    <w:rsid w:val="005D55E1"/>
    <w:rsid w:val="005E0A34"/>
    <w:rsid w:val="005E19F7"/>
    <w:rsid w:val="005E259B"/>
    <w:rsid w:val="005E3A0E"/>
    <w:rsid w:val="005E3A2A"/>
    <w:rsid w:val="005E4C1E"/>
    <w:rsid w:val="005E4F04"/>
    <w:rsid w:val="005E4F59"/>
    <w:rsid w:val="005E5BF0"/>
    <w:rsid w:val="005E62C2"/>
    <w:rsid w:val="005E683E"/>
    <w:rsid w:val="005E6C71"/>
    <w:rsid w:val="005F009D"/>
    <w:rsid w:val="005F0963"/>
    <w:rsid w:val="005F1FB2"/>
    <w:rsid w:val="005F2824"/>
    <w:rsid w:val="005F2EBA"/>
    <w:rsid w:val="005F35ED"/>
    <w:rsid w:val="005F5EA7"/>
    <w:rsid w:val="005F6A97"/>
    <w:rsid w:val="005F6CAF"/>
    <w:rsid w:val="005F75CD"/>
    <w:rsid w:val="005F7812"/>
    <w:rsid w:val="005F7A88"/>
    <w:rsid w:val="005F7BA4"/>
    <w:rsid w:val="006001DE"/>
    <w:rsid w:val="006015D0"/>
    <w:rsid w:val="00602656"/>
    <w:rsid w:val="00603362"/>
    <w:rsid w:val="00603A1A"/>
    <w:rsid w:val="006046D5"/>
    <w:rsid w:val="006052AB"/>
    <w:rsid w:val="00606A4C"/>
    <w:rsid w:val="00606DAC"/>
    <w:rsid w:val="00606DD7"/>
    <w:rsid w:val="0060709B"/>
    <w:rsid w:val="00607258"/>
    <w:rsid w:val="00607A93"/>
    <w:rsid w:val="00610C08"/>
    <w:rsid w:val="006113D3"/>
    <w:rsid w:val="006115B2"/>
    <w:rsid w:val="006116AA"/>
    <w:rsid w:val="00611F74"/>
    <w:rsid w:val="00613D3D"/>
    <w:rsid w:val="00613F4E"/>
    <w:rsid w:val="006141A9"/>
    <w:rsid w:val="00615772"/>
    <w:rsid w:val="00615B10"/>
    <w:rsid w:val="00615B60"/>
    <w:rsid w:val="006166C1"/>
    <w:rsid w:val="00617CC6"/>
    <w:rsid w:val="00620543"/>
    <w:rsid w:val="00621196"/>
    <w:rsid w:val="00621256"/>
    <w:rsid w:val="00621FCC"/>
    <w:rsid w:val="00622E4B"/>
    <w:rsid w:val="00632072"/>
    <w:rsid w:val="006333DA"/>
    <w:rsid w:val="00635134"/>
    <w:rsid w:val="006356E2"/>
    <w:rsid w:val="00641B72"/>
    <w:rsid w:val="00642A65"/>
    <w:rsid w:val="006436AC"/>
    <w:rsid w:val="00644ACC"/>
    <w:rsid w:val="00645DCE"/>
    <w:rsid w:val="006465AC"/>
    <w:rsid w:val="006465BF"/>
    <w:rsid w:val="006520F2"/>
    <w:rsid w:val="00653B22"/>
    <w:rsid w:val="00654A23"/>
    <w:rsid w:val="00657BF4"/>
    <w:rsid w:val="00660076"/>
    <w:rsid w:val="006603FB"/>
    <w:rsid w:val="006608DF"/>
    <w:rsid w:val="0066220C"/>
    <w:rsid w:val="006623AC"/>
    <w:rsid w:val="00662918"/>
    <w:rsid w:val="00662A5D"/>
    <w:rsid w:val="00662EFC"/>
    <w:rsid w:val="00666C11"/>
    <w:rsid w:val="006678AF"/>
    <w:rsid w:val="006701EF"/>
    <w:rsid w:val="006703C5"/>
    <w:rsid w:val="00670F9A"/>
    <w:rsid w:val="00673BA5"/>
    <w:rsid w:val="0067420D"/>
    <w:rsid w:val="00680058"/>
    <w:rsid w:val="00680EFF"/>
    <w:rsid w:val="00681F9F"/>
    <w:rsid w:val="006840EA"/>
    <w:rsid w:val="006844E2"/>
    <w:rsid w:val="00685267"/>
    <w:rsid w:val="00686F28"/>
    <w:rsid w:val="006872AE"/>
    <w:rsid w:val="00690082"/>
    <w:rsid w:val="00690252"/>
    <w:rsid w:val="00691985"/>
    <w:rsid w:val="00691F35"/>
    <w:rsid w:val="006946BB"/>
    <w:rsid w:val="00694EE9"/>
    <w:rsid w:val="0069585A"/>
    <w:rsid w:val="006965A1"/>
    <w:rsid w:val="006969FA"/>
    <w:rsid w:val="00697B22"/>
    <w:rsid w:val="00697C71"/>
    <w:rsid w:val="006A0CD6"/>
    <w:rsid w:val="006A14E2"/>
    <w:rsid w:val="006A35D5"/>
    <w:rsid w:val="006A3964"/>
    <w:rsid w:val="006A60E1"/>
    <w:rsid w:val="006A7266"/>
    <w:rsid w:val="006A748A"/>
    <w:rsid w:val="006B141D"/>
    <w:rsid w:val="006B246E"/>
    <w:rsid w:val="006B2A07"/>
    <w:rsid w:val="006B30DF"/>
    <w:rsid w:val="006C02EB"/>
    <w:rsid w:val="006C0B3D"/>
    <w:rsid w:val="006C22C7"/>
    <w:rsid w:val="006C2512"/>
    <w:rsid w:val="006C2EAA"/>
    <w:rsid w:val="006C419E"/>
    <w:rsid w:val="006C43E8"/>
    <w:rsid w:val="006C49FE"/>
    <w:rsid w:val="006C4A31"/>
    <w:rsid w:val="006C5AC2"/>
    <w:rsid w:val="006C6ABC"/>
    <w:rsid w:val="006C6AFB"/>
    <w:rsid w:val="006D0B19"/>
    <w:rsid w:val="006D0E39"/>
    <w:rsid w:val="006D2432"/>
    <w:rsid w:val="006D2735"/>
    <w:rsid w:val="006D2DB7"/>
    <w:rsid w:val="006D3C1F"/>
    <w:rsid w:val="006D45B2"/>
    <w:rsid w:val="006D4A4E"/>
    <w:rsid w:val="006D4EFA"/>
    <w:rsid w:val="006D6401"/>
    <w:rsid w:val="006E0FCC"/>
    <w:rsid w:val="006E1E96"/>
    <w:rsid w:val="006E2D4F"/>
    <w:rsid w:val="006E4155"/>
    <w:rsid w:val="006E42C1"/>
    <w:rsid w:val="006E4AC1"/>
    <w:rsid w:val="006E4CF0"/>
    <w:rsid w:val="006E4EBB"/>
    <w:rsid w:val="006E5E21"/>
    <w:rsid w:val="006E65CE"/>
    <w:rsid w:val="006E7E62"/>
    <w:rsid w:val="006F04B3"/>
    <w:rsid w:val="006F0633"/>
    <w:rsid w:val="006F0F0C"/>
    <w:rsid w:val="006F237A"/>
    <w:rsid w:val="006F2601"/>
    <w:rsid w:val="006F2648"/>
    <w:rsid w:val="006F2F10"/>
    <w:rsid w:val="006F4602"/>
    <w:rsid w:val="006F482B"/>
    <w:rsid w:val="006F6311"/>
    <w:rsid w:val="006F676C"/>
    <w:rsid w:val="006F740C"/>
    <w:rsid w:val="00700502"/>
    <w:rsid w:val="007011BD"/>
    <w:rsid w:val="007012C8"/>
    <w:rsid w:val="00701952"/>
    <w:rsid w:val="0070243F"/>
    <w:rsid w:val="00702556"/>
    <w:rsid w:val="0070277E"/>
    <w:rsid w:val="00702E8A"/>
    <w:rsid w:val="00704156"/>
    <w:rsid w:val="007049F1"/>
    <w:rsid w:val="007069FC"/>
    <w:rsid w:val="007076ED"/>
    <w:rsid w:val="00707754"/>
    <w:rsid w:val="00711221"/>
    <w:rsid w:val="00712675"/>
    <w:rsid w:val="007133E2"/>
    <w:rsid w:val="00713808"/>
    <w:rsid w:val="00713BF7"/>
    <w:rsid w:val="007144A0"/>
    <w:rsid w:val="007151B6"/>
    <w:rsid w:val="0071520D"/>
    <w:rsid w:val="00715D7D"/>
    <w:rsid w:val="00715EDB"/>
    <w:rsid w:val="007160D5"/>
    <w:rsid w:val="007163FB"/>
    <w:rsid w:val="00717C2E"/>
    <w:rsid w:val="00717F56"/>
    <w:rsid w:val="00720110"/>
    <w:rsid w:val="007204FA"/>
    <w:rsid w:val="00720FDA"/>
    <w:rsid w:val="007213B3"/>
    <w:rsid w:val="0072240D"/>
    <w:rsid w:val="00722954"/>
    <w:rsid w:val="0072457F"/>
    <w:rsid w:val="0072470B"/>
    <w:rsid w:val="00725406"/>
    <w:rsid w:val="0072621B"/>
    <w:rsid w:val="0072732E"/>
    <w:rsid w:val="007273EB"/>
    <w:rsid w:val="00730555"/>
    <w:rsid w:val="00730828"/>
    <w:rsid w:val="00730B73"/>
    <w:rsid w:val="007312CC"/>
    <w:rsid w:val="0073359A"/>
    <w:rsid w:val="00733E0F"/>
    <w:rsid w:val="00734BC6"/>
    <w:rsid w:val="00734C9B"/>
    <w:rsid w:val="00736A64"/>
    <w:rsid w:val="00737782"/>
    <w:rsid w:val="00737F6A"/>
    <w:rsid w:val="007410B6"/>
    <w:rsid w:val="007410D8"/>
    <w:rsid w:val="007435DC"/>
    <w:rsid w:val="0074377A"/>
    <w:rsid w:val="00743D83"/>
    <w:rsid w:val="00744C6F"/>
    <w:rsid w:val="007450E2"/>
    <w:rsid w:val="007457F6"/>
    <w:rsid w:val="00745ABB"/>
    <w:rsid w:val="00745D15"/>
    <w:rsid w:val="00746CD8"/>
    <w:rsid w:val="00746E38"/>
    <w:rsid w:val="00747CD5"/>
    <w:rsid w:val="00750BF3"/>
    <w:rsid w:val="00751F9C"/>
    <w:rsid w:val="00753B51"/>
    <w:rsid w:val="00755447"/>
    <w:rsid w:val="00755AEE"/>
    <w:rsid w:val="00755D4C"/>
    <w:rsid w:val="00756629"/>
    <w:rsid w:val="00756BB9"/>
    <w:rsid w:val="007575D2"/>
    <w:rsid w:val="00757B4F"/>
    <w:rsid w:val="00757B6A"/>
    <w:rsid w:val="007610E0"/>
    <w:rsid w:val="007611FE"/>
    <w:rsid w:val="007621AA"/>
    <w:rsid w:val="0076260A"/>
    <w:rsid w:val="00762DEB"/>
    <w:rsid w:val="00763EAC"/>
    <w:rsid w:val="00764A67"/>
    <w:rsid w:val="007665F0"/>
    <w:rsid w:val="00767C07"/>
    <w:rsid w:val="00767DA6"/>
    <w:rsid w:val="00770D71"/>
    <w:rsid w:val="00770F6B"/>
    <w:rsid w:val="00771883"/>
    <w:rsid w:val="00771C8C"/>
    <w:rsid w:val="007724BD"/>
    <w:rsid w:val="007756B8"/>
    <w:rsid w:val="00776DC2"/>
    <w:rsid w:val="00780122"/>
    <w:rsid w:val="0078214B"/>
    <w:rsid w:val="007827C4"/>
    <w:rsid w:val="0078498A"/>
    <w:rsid w:val="00784D19"/>
    <w:rsid w:val="0078533B"/>
    <w:rsid w:val="0079174E"/>
    <w:rsid w:val="00792207"/>
    <w:rsid w:val="00792B64"/>
    <w:rsid w:val="00792DAF"/>
    <w:rsid w:val="00792E29"/>
    <w:rsid w:val="007931B5"/>
    <w:rsid w:val="0079379A"/>
    <w:rsid w:val="00793EC7"/>
    <w:rsid w:val="00794953"/>
    <w:rsid w:val="00794B11"/>
    <w:rsid w:val="00795BD4"/>
    <w:rsid w:val="00796C90"/>
    <w:rsid w:val="007A0AB7"/>
    <w:rsid w:val="007A1C13"/>
    <w:rsid w:val="007A1F2F"/>
    <w:rsid w:val="007A2A5C"/>
    <w:rsid w:val="007A3071"/>
    <w:rsid w:val="007A4433"/>
    <w:rsid w:val="007A4D62"/>
    <w:rsid w:val="007A4E5B"/>
    <w:rsid w:val="007A5150"/>
    <w:rsid w:val="007A5373"/>
    <w:rsid w:val="007A67E1"/>
    <w:rsid w:val="007A7779"/>
    <w:rsid w:val="007A789F"/>
    <w:rsid w:val="007B339E"/>
    <w:rsid w:val="007B3705"/>
    <w:rsid w:val="007B6DEE"/>
    <w:rsid w:val="007B73E5"/>
    <w:rsid w:val="007B75BC"/>
    <w:rsid w:val="007C0124"/>
    <w:rsid w:val="007C0BD6"/>
    <w:rsid w:val="007C1848"/>
    <w:rsid w:val="007C26B6"/>
    <w:rsid w:val="007C3806"/>
    <w:rsid w:val="007C5BB7"/>
    <w:rsid w:val="007C74AE"/>
    <w:rsid w:val="007C766D"/>
    <w:rsid w:val="007D07D5"/>
    <w:rsid w:val="007D0C3F"/>
    <w:rsid w:val="007D1C64"/>
    <w:rsid w:val="007D1E56"/>
    <w:rsid w:val="007D32DD"/>
    <w:rsid w:val="007D5ED3"/>
    <w:rsid w:val="007D67BC"/>
    <w:rsid w:val="007D6DCE"/>
    <w:rsid w:val="007D6F23"/>
    <w:rsid w:val="007D720F"/>
    <w:rsid w:val="007D72C4"/>
    <w:rsid w:val="007D7CCD"/>
    <w:rsid w:val="007E012F"/>
    <w:rsid w:val="007E0E45"/>
    <w:rsid w:val="007E11C9"/>
    <w:rsid w:val="007E1B6E"/>
    <w:rsid w:val="007E2CFE"/>
    <w:rsid w:val="007E31C3"/>
    <w:rsid w:val="007E45E2"/>
    <w:rsid w:val="007E52CD"/>
    <w:rsid w:val="007E59C9"/>
    <w:rsid w:val="007E5C89"/>
    <w:rsid w:val="007F0072"/>
    <w:rsid w:val="007F0B4D"/>
    <w:rsid w:val="007F164D"/>
    <w:rsid w:val="007F2EB6"/>
    <w:rsid w:val="007F2F82"/>
    <w:rsid w:val="007F3BB1"/>
    <w:rsid w:val="007F54C3"/>
    <w:rsid w:val="007F760B"/>
    <w:rsid w:val="007F791A"/>
    <w:rsid w:val="007F7DB4"/>
    <w:rsid w:val="00802587"/>
    <w:rsid w:val="00802949"/>
    <w:rsid w:val="0080301E"/>
    <w:rsid w:val="00803603"/>
    <w:rsid w:val="0080365F"/>
    <w:rsid w:val="00803EE1"/>
    <w:rsid w:val="00807BCF"/>
    <w:rsid w:val="008103CF"/>
    <w:rsid w:val="00811B89"/>
    <w:rsid w:val="00811EAC"/>
    <w:rsid w:val="008122C6"/>
    <w:rsid w:val="00812BE5"/>
    <w:rsid w:val="00816138"/>
    <w:rsid w:val="00817429"/>
    <w:rsid w:val="00820E6B"/>
    <w:rsid w:val="00821514"/>
    <w:rsid w:val="00821675"/>
    <w:rsid w:val="00821B0D"/>
    <w:rsid w:val="00821E35"/>
    <w:rsid w:val="0082361B"/>
    <w:rsid w:val="00824591"/>
    <w:rsid w:val="00824891"/>
    <w:rsid w:val="00824AED"/>
    <w:rsid w:val="00824BA2"/>
    <w:rsid w:val="00825A40"/>
    <w:rsid w:val="00826DEA"/>
    <w:rsid w:val="00827820"/>
    <w:rsid w:val="008300E5"/>
    <w:rsid w:val="00830254"/>
    <w:rsid w:val="00830986"/>
    <w:rsid w:val="0083111B"/>
    <w:rsid w:val="00831B8B"/>
    <w:rsid w:val="00831F58"/>
    <w:rsid w:val="00833338"/>
    <w:rsid w:val="008335A8"/>
    <w:rsid w:val="0083405D"/>
    <w:rsid w:val="00834B78"/>
    <w:rsid w:val="008352D4"/>
    <w:rsid w:val="00836DB9"/>
    <w:rsid w:val="00836E3C"/>
    <w:rsid w:val="008371BC"/>
    <w:rsid w:val="0083737F"/>
    <w:rsid w:val="00837C28"/>
    <w:rsid w:val="00837C67"/>
    <w:rsid w:val="00840824"/>
    <w:rsid w:val="008415B0"/>
    <w:rsid w:val="00841EA8"/>
    <w:rsid w:val="00842028"/>
    <w:rsid w:val="008436B8"/>
    <w:rsid w:val="008460B6"/>
    <w:rsid w:val="008466F3"/>
    <w:rsid w:val="008470D5"/>
    <w:rsid w:val="00847F5E"/>
    <w:rsid w:val="00850915"/>
    <w:rsid w:val="00850C9D"/>
    <w:rsid w:val="008511BA"/>
    <w:rsid w:val="008514AB"/>
    <w:rsid w:val="008529C2"/>
    <w:rsid w:val="00852B59"/>
    <w:rsid w:val="00856272"/>
    <w:rsid w:val="008563FF"/>
    <w:rsid w:val="008572AE"/>
    <w:rsid w:val="0086018B"/>
    <w:rsid w:val="008602F3"/>
    <w:rsid w:val="008605E3"/>
    <w:rsid w:val="00860F79"/>
    <w:rsid w:val="008611AE"/>
    <w:rsid w:val="008611DD"/>
    <w:rsid w:val="008620DE"/>
    <w:rsid w:val="00864010"/>
    <w:rsid w:val="0086484D"/>
    <w:rsid w:val="008661DB"/>
    <w:rsid w:val="00866500"/>
    <w:rsid w:val="00866867"/>
    <w:rsid w:val="008669CC"/>
    <w:rsid w:val="00867183"/>
    <w:rsid w:val="008709CE"/>
    <w:rsid w:val="00872257"/>
    <w:rsid w:val="00872C53"/>
    <w:rsid w:val="00873BED"/>
    <w:rsid w:val="00874309"/>
    <w:rsid w:val="008753E6"/>
    <w:rsid w:val="00876ACF"/>
    <w:rsid w:val="0087738C"/>
    <w:rsid w:val="008802AF"/>
    <w:rsid w:val="008817F4"/>
    <w:rsid w:val="00881926"/>
    <w:rsid w:val="00881A5D"/>
    <w:rsid w:val="0088318F"/>
    <w:rsid w:val="0088327D"/>
    <w:rsid w:val="0088331D"/>
    <w:rsid w:val="008852B0"/>
    <w:rsid w:val="00885AE7"/>
    <w:rsid w:val="00886B60"/>
    <w:rsid w:val="00887889"/>
    <w:rsid w:val="00891C3E"/>
    <w:rsid w:val="00892095"/>
    <w:rsid w:val="008920FF"/>
    <w:rsid w:val="0089253F"/>
    <w:rsid w:val="008926E8"/>
    <w:rsid w:val="00892EC5"/>
    <w:rsid w:val="0089407B"/>
    <w:rsid w:val="00894A82"/>
    <w:rsid w:val="00894F19"/>
    <w:rsid w:val="00895056"/>
    <w:rsid w:val="00895191"/>
    <w:rsid w:val="00896097"/>
    <w:rsid w:val="00896568"/>
    <w:rsid w:val="00896A10"/>
    <w:rsid w:val="008971B5"/>
    <w:rsid w:val="0089757C"/>
    <w:rsid w:val="008A0CF6"/>
    <w:rsid w:val="008A5D26"/>
    <w:rsid w:val="008A62E3"/>
    <w:rsid w:val="008A6B13"/>
    <w:rsid w:val="008A6ECB"/>
    <w:rsid w:val="008B0BF9"/>
    <w:rsid w:val="008B1167"/>
    <w:rsid w:val="008B27A0"/>
    <w:rsid w:val="008B2866"/>
    <w:rsid w:val="008B2A25"/>
    <w:rsid w:val="008B2B1A"/>
    <w:rsid w:val="008B2C71"/>
    <w:rsid w:val="008B37B8"/>
    <w:rsid w:val="008B3859"/>
    <w:rsid w:val="008B436D"/>
    <w:rsid w:val="008B4E49"/>
    <w:rsid w:val="008B555C"/>
    <w:rsid w:val="008B7712"/>
    <w:rsid w:val="008B7B26"/>
    <w:rsid w:val="008C01E6"/>
    <w:rsid w:val="008C2B74"/>
    <w:rsid w:val="008C3524"/>
    <w:rsid w:val="008C4061"/>
    <w:rsid w:val="008C4229"/>
    <w:rsid w:val="008C49FD"/>
    <w:rsid w:val="008C52BD"/>
    <w:rsid w:val="008C54E7"/>
    <w:rsid w:val="008C5640"/>
    <w:rsid w:val="008C5BE0"/>
    <w:rsid w:val="008C71AE"/>
    <w:rsid w:val="008C7233"/>
    <w:rsid w:val="008C76F9"/>
    <w:rsid w:val="008D0164"/>
    <w:rsid w:val="008D02DC"/>
    <w:rsid w:val="008D0E78"/>
    <w:rsid w:val="008D11D3"/>
    <w:rsid w:val="008D1460"/>
    <w:rsid w:val="008D2434"/>
    <w:rsid w:val="008E15F6"/>
    <w:rsid w:val="008E171D"/>
    <w:rsid w:val="008E1C7C"/>
    <w:rsid w:val="008E2474"/>
    <w:rsid w:val="008E2785"/>
    <w:rsid w:val="008E41A9"/>
    <w:rsid w:val="008E78A3"/>
    <w:rsid w:val="008F0654"/>
    <w:rsid w:val="008F06CB"/>
    <w:rsid w:val="008F2E83"/>
    <w:rsid w:val="008F612A"/>
    <w:rsid w:val="00900647"/>
    <w:rsid w:val="0090293D"/>
    <w:rsid w:val="009034DE"/>
    <w:rsid w:val="00903C81"/>
    <w:rsid w:val="00904841"/>
    <w:rsid w:val="00904A39"/>
    <w:rsid w:val="00905396"/>
    <w:rsid w:val="0090605D"/>
    <w:rsid w:val="00906419"/>
    <w:rsid w:val="009068AB"/>
    <w:rsid w:val="009072AE"/>
    <w:rsid w:val="009127FA"/>
    <w:rsid w:val="00912889"/>
    <w:rsid w:val="009132D6"/>
    <w:rsid w:val="00913A42"/>
    <w:rsid w:val="00914167"/>
    <w:rsid w:val="009143DB"/>
    <w:rsid w:val="00914FFD"/>
    <w:rsid w:val="00915065"/>
    <w:rsid w:val="00915761"/>
    <w:rsid w:val="009168BE"/>
    <w:rsid w:val="00916E06"/>
    <w:rsid w:val="00917CE5"/>
    <w:rsid w:val="00920C32"/>
    <w:rsid w:val="009217C0"/>
    <w:rsid w:val="009238FA"/>
    <w:rsid w:val="009242B3"/>
    <w:rsid w:val="00924328"/>
    <w:rsid w:val="009243A3"/>
    <w:rsid w:val="00925241"/>
    <w:rsid w:val="00925CEC"/>
    <w:rsid w:val="009266A4"/>
    <w:rsid w:val="00926A3F"/>
    <w:rsid w:val="0092794E"/>
    <w:rsid w:val="00930D30"/>
    <w:rsid w:val="0093222D"/>
    <w:rsid w:val="009332A2"/>
    <w:rsid w:val="00937598"/>
    <w:rsid w:val="0093790B"/>
    <w:rsid w:val="00940B8A"/>
    <w:rsid w:val="00941031"/>
    <w:rsid w:val="009433FA"/>
    <w:rsid w:val="00943751"/>
    <w:rsid w:val="0094490F"/>
    <w:rsid w:val="009451D4"/>
    <w:rsid w:val="00946DD0"/>
    <w:rsid w:val="00947B44"/>
    <w:rsid w:val="009509E6"/>
    <w:rsid w:val="00950C2C"/>
    <w:rsid w:val="00952018"/>
    <w:rsid w:val="0095247B"/>
    <w:rsid w:val="00952800"/>
    <w:rsid w:val="0095300D"/>
    <w:rsid w:val="00956570"/>
    <w:rsid w:val="00956812"/>
    <w:rsid w:val="0095719A"/>
    <w:rsid w:val="00960DA3"/>
    <w:rsid w:val="009612B0"/>
    <w:rsid w:val="00961799"/>
    <w:rsid w:val="00961910"/>
    <w:rsid w:val="009623E9"/>
    <w:rsid w:val="00963EEB"/>
    <w:rsid w:val="0096474D"/>
    <w:rsid w:val="009648BC"/>
    <w:rsid w:val="00964C2F"/>
    <w:rsid w:val="00964E7C"/>
    <w:rsid w:val="00965210"/>
    <w:rsid w:val="00965F88"/>
    <w:rsid w:val="00966098"/>
    <w:rsid w:val="009712E6"/>
    <w:rsid w:val="009714B9"/>
    <w:rsid w:val="00974885"/>
    <w:rsid w:val="0097514D"/>
    <w:rsid w:val="0097619A"/>
    <w:rsid w:val="0097689A"/>
    <w:rsid w:val="00976E12"/>
    <w:rsid w:val="00976FE5"/>
    <w:rsid w:val="009806A0"/>
    <w:rsid w:val="00981A07"/>
    <w:rsid w:val="00982242"/>
    <w:rsid w:val="00984E03"/>
    <w:rsid w:val="00985294"/>
    <w:rsid w:val="00985952"/>
    <w:rsid w:val="00987E85"/>
    <w:rsid w:val="00990142"/>
    <w:rsid w:val="009908ED"/>
    <w:rsid w:val="00990B00"/>
    <w:rsid w:val="009927E8"/>
    <w:rsid w:val="009934FA"/>
    <w:rsid w:val="00995C3C"/>
    <w:rsid w:val="009A0D12"/>
    <w:rsid w:val="009A1035"/>
    <w:rsid w:val="009A1987"/>
    <w:rsid w:val="009A2BEE"/>
    <w:rsid w:val="009A5289"/>
    <w:rsid w:val="009A7A53"/>
    <w:rsid w:val="009B0402"/>
    <w:rsid w:val="009B0B75"/>
    <w:rsid w:val="009B16DF"/>
    <w:rsid w:val="009B4CB2"/>
    <w:rsid w:val="009B5A0B"/>
    <w:rsid w:val="009B6701"/>
    <w:rsid w:val="009B6EF7"/>
    <w:rsid w:val="009B7000"/>
    <w:rsid w:val="009B70F7"/>
    <w:rsid w:val="009B739C"/>
    <w:rsid w:val="009C04EC"/>
    <w:rsid w:val="009C20B3"/>
    <w:rsid w:val="009C328C"/>
    <w:rsid w:val="009C4444"/>
    <w:rsid w:val="009C6604"/>
    <w:rsid w:val="009C6875"/>
    <w:rsid w:val="009C79AD"/>
    <w:rsid w:val="009C7CA6"/>
    <w:rsid w:val="009D1695"/>
    <w:rsid w:val="009D3316"/>
    <w:rsid w:val="009D4018"/>
    <w:rsid w:val="009D5574"/>
    <w:rsid w:val="009D55AA"/>
    <w:rsid w:val="009D5888"/>
    <w:rsid w:val="009E11DA"/>
    <w:rsid w:val="009E3E77"/>
    <w:rsid w:val="009E3FAB"/>
    <w:rsid w:val="009E4909"/>
    <w:rsid w:val="009E58B4"/>
    <w:rsid w:val="009E5B3F"/>
    <w:rsid w:val="009E7D90"/>
    <w:rsid w:val="009F078E"/>
    <w:rsid w:val="009F162B"/>
    <w:rsid w:val="009F1AB0"/>
    <w:rsid w:val="009F1FFF"/>
    <w:rsid w:val="009F4636"/>
    <w:rsid w:val="009F501D"/>
    <w:rsid w:val="009F6762"/>
    <w:rsid w:val="00A005B5"/>
    <w:rsid w:val="00A00C71"/>
    <w:rsid w:val="00A034AA"/>
    <w:rsid w:val="00A039D5"/>
    <w:rsid w:val="00A046AD"/>
    <w:rsid w:val="00A047B3"/>
    <w:rsid w:val="00A079C1"/>
    <w:rsid w:val="00A110D0"/>
    <w:rsid w:val="00A12520"/>
    <w:rsid w:val="00A130FD"/>
    <w:rsid w:val="00A13D6D"/>
    <w:rsid w:val="00A14769"/>
    <w:rsid w:val="00A15AF2"/>
    <w:rsid w:val="00A16151"/>
    <w:rsid w:val="00A16925"/>
    <w:rsid w:val="00A16EC6"/>
    <w:rsid w:val="00A16ED8"/>
    <w:rsid w:val="00A17C06"/>
    <w:rsid w:val="00A17E27"/>
    <w:rsid w:val="00A21034"/>
    <w:rsid w:val="00A2126E"/>
    <w:rsid w:val="00A21706"/>
    <w:rsid w:val="00A229A5"/>
    <w:rsid w:val="00A231DD"/>
    <w:rsid w:val="00A24FCC"/>
    <w:rsid w:val="00A250D1"/>
    <w:rsid w:val="00A26083"/>
    <w:rsid w:val="00A26A90"/>
    <w:rsid w:val="00A26B27"/>
    <w:rsid w:val="00A30E4F"/>
    <w:rsid w:val="00A317CF"/>
    <w:rsid w:val="00A31A91"/>
    <w:rsid w:val="00A32253"/>
    <w:rsid w:val="00A3310E"/>
    <w:rsid w:val="00A333A0"/>
    <w:rsid w:val="00A352A7"/>
    <w:rsid w:val="00A377AA"/>
    <w:rsid w:val="00A37E70"/>
    <w:rsid w:val="00A4090B"/>
    <w:rsid w:val="00A4377E"/>
    <w:rsid w:val="00A437E1"/>
    <w:rsid w:val="00A4685E"/>
    <w:rsid w:val="00A4749C"/>
    <w:rsid w:val="00A47823"/>
    <w:rsid w:val="00A50893"/>
    <w:rsid w:val="00A50CD4"/>
    <w:rsid w:val="00A51191"/>
    <w:rsid w:val="00A52441"/>
    <w:rsid w:val="00A52473"/>
    <w:rsid w:val="00A56D62"/>
    <w:rsid w:val="00A56F07"/>
    <w:rsid w:val="00A56FB5"/>
    <w:rsid w:val="00A57260"/>
    <w:rsid w:val="00A5762C"/>
    <w:rsid w:val="00A57B9D"/>
    <w:rsid w:val="00A600FC"/>
    <w:rsid w:val="00A60BCA"/>
    <w:rsid w:val="00A62291"/>
    <w:rsid w:val="00A638DA"/>
    <w:rsid w:val="00A64C21"/>
    <w:rsid w:val="00A65876"/>
    <w:rsid w:val="00A65B41"/>
    <w:rsid w:val="00A65B63"/>
    <w:rsid w:val="00A65E00"/>
    <w:rsid w:val="00A66A78"/>
    <w:rsid w:val="00A66D43"/>
    <w:rsid w:val="00A70617"/>
    <w:rsid w:val="00A70881"/>
    <w:rsid w:val="00A72E5E"/>
    <w:rsid w:val="00A72FD6"/>
    <w:rsid w:val="00A7436E"/>
    <w:rsid w:val="00A7472F"/>
    <w:rsid w:val="00A74E96"/>
    <w:rsid w:val="00A75A8E"/>
    <w:rsid w:val="00A76BA0"/>
    <w:rsid w:val="00A7710C"/>
    <w:rsid w:val="00A824DD"/>
    <w:rsid w:val="00A83676"/>
    <w:rsid w:val="00A83B7B"/>
    <w:rsid w:val="00A83C0C"/>
    <w:rsid w:val="00A84274"/>
    <w:rsid w:val="00A843A0"/>
    <w:rsid w:val="00A850F3"/>
    <w:rsid w:val="00A85517"/>
    <w:rsid w:val="00A8559D"/>
    <w:rsid w:val="00A85DFC"/>
    <w:rsid w:val="00A86092"/>
    <w:rsid w:val="00A863D7"/>
    <w:rsid w:val="00A864E3"/>
    <w:rsid w:val="00A8747B"/>
    <w:rsid w:val="00A87D10"/>
    <w:rsid w:val="00A94574"/>
    <w:rsid w:val="00A9458A"/>
    <w:rsid w:val="00A9468F"/>
    <w:rsid w:val="00A95936"/>
    <w:rsid w:val="00A96265"/>
    <w:rsid w:val="00A969F8"/>
    <w:rsid w:val="00A96B75"/>
    <w:rsid w:val="00A96CD8"/>
    <w:rsid w:val="00A97084"/>
    <w:rsid w:val="00A970F1"/>
    <w:rsid w:val="00AA061A"/>
    <w:rsid w:val="00AA0F3D"/>
    <w:rsid w:val="00AA1C2C"/>
    <w:rsid w:val="00AA35F6"/>
    <w:rsid w:val="00AA5D56"/>
    <w:rsid w:val="00AA667C"/>
    <w:rsid w:val="00AA6E91"/>
    <w:rsid w:val="00AA7439"/>
    <w:rsid w:val="00AB047E"/>
    <w:rsid w:val="00AB0B0A"/>
    <w:rsid w:val="00AB0BB7"/>
    <w:rsid w:val="00AB22C6"/>
    <w:rsid w:val="00AB2AD0"/>
    <w:rsid w:val="00AB301A"/>
    <w:rsid w:val="00AB67FC"/>
    <w:rsid w:val="00AB6A33"/>
    <w:rsid w:val="00AB7C23"/>
    <w:rsid w:val="00AC00F2"/>
    <w:rsid w:val="00AC0E80"/>
    <w:rsid w:val="00AC1465"/>
    <w:rsid w:val="00AC2676"/>
    <w:rsid w:val="00AC31B5"/>
    <w:rsid w:val="00AC3E7C"/>
    <w:rsid w:val="00AC3F53"/>
    <w:rsid w:val="00AC498B"/>
    <w:rsid w:val="00AC4EA1"/>
    <w:rsid w:val="00AC5381"/>
    <w:rsid w:val="00AC5920"/>
    <w:rsid w:val="00AC6468"/>
    <w:rsid w:val="00AC7D1A"/>
    <w:rsid w:val="00AD0B48"/>
    <w:rsid w:val="00AD0E65"/>
    <w:rsid w:val="00AD2848"/>
    <w:rsid w:val="00AD2BF2"/>
    <w:rsid w:val="00AD4237"/>
    <w:rsid w:val="00AD4E90"/>
    <w:rsid w:val="00AD5422"/>
    <w:rsid w:val="00AD6197"/>
    <w:rsid w:val="00AD7911"/>
    <w:rsid w:val="00AD7FFB"/>
    <w:rsid w:val="00AE00E5"/>
    <w:rsid w:val="00AE02B6"/>
    <w:rsid w:val="00AE0817"/>
    <w:rsid w:val="00AE0B03"/>
    <w:rsid w:val="00AE38B7"/>
    <w:rsid w:val="00AE4179"/>
    <w:rsid w:val="00AE4425"/>
    <w:rsid w:val="00AE4FBE"/>
    <w:rsid w:val="00AE530B"/>
    <w:rsid w:val="00AE650F"/>
    <w:rsid w:val="00AE6555"/>
    <w:rsid w:val="00AE7D16"/>
    <w:rsid w:val="00AE7DD9"/>
    <w:rsid w:val="00AF1A1D"/>
    <w:rsid w:val="00AF4CAA"/>
    <w:rsid w:val="00AF571A"/>
    <w:rsid w:val="00AF60A0"/>
    <w:rsid w:val="00AF67FC"/>
    <w:rsid w:val="00AF79FD"/>
    <w:rsid w:val="00AF7DF5"/>
    <w:rsid w:val="00B0018E"/>
    <w:rsid w:val="00B006E5"/>
    <w:rsid w:val="00B00921"/>
    <w:rsid w:val="00B01C2C"/>
    <w:rsid w:val="00B024C2"/>
    <w:rsid w:val="00B07700"/>
    <w:rsid w:val="00B11872"/>
    <w:rsid w:val="00B13921"/>
    <w:rsid w:val="00B14898"/>
    <w:rsid w:val="00B1528C"/>
    <w:rsid w:val="00B152C2"/>
    <w:rsid w:val="00B16ACD"/>
    <w:rsid w:val="00B21487"/>
    <w:rsid w:val="00B220C0"/>
    <w:rsid w:val="00B232D1"/>
    <w:rsid w:val="00B237A0"/>
    <w:rsid w:val="00B237B1"/>
    <w:rsid w:val="00B242B3"/>
    <w:rsid w:val="00B24DB5"/>
    <w:rsid w:val="00B2509E"/>
    <w:rsid w:val="00B26AF7"/>
    <w:rsid w:val="00B26F7E"/>
    <w:rsid w:val="00B27CE0"/>
    <w:rsid w:val="00B3138C"/>
    <w:rsid w:val="00B31F9E"/>
    <w:rsid w:val="00B3268F"/>
    <w:rsid w:val="00B32C2C"/>
    <w:rsid w:val="00B33A1A"/>
    <w:rsid w:val="00B33E6C"/>
    <w:rsid w:val="00B353FC"/>
    <w:rsid w:val="00B371CC"/>
    <w:rsid w:val="00B37AB8"/>
    <w:rsid w:val="00B4055E"/>
    <w:rsid w:val="00B41CD9"/>
    <w:rsid w:val="00B422AF"/>
    <w:rsid w:val="00B42775"/>
    <w:rsid w:val="00B427E6"/>
    <w:rsid w:val="00B428A6"/>
    <w:rsid w:val="00B433C1"/>
    <w:rsid w:val="00B43AB7"/>
    <w:rsid w:val="00B43E1F"/>
    <w:rsid w:val="00B44064"/>
    <w:rsid w:val="00B442BD"/>
    <w:rsid w:val="00B45FBC"/>
    <w:rsid w:val="00B4686B"/>
    <w:rsid w:val="00B51A7D"/>
    <w:rsid w:val="00B52232"/>
    <w:rsid w:val="00B5348C"/>
    <w:rsid w:val="00B534D8"/>
    <w:rsid w:val="00B535C2"/>
    <w:rsid w:val="00B537D2"/>
    <w:rsid w:val="00B5454C"/>
    <w:rsid w:val="00B54E14"/>
    <w:rsid w:val="00B55544"/>
    <w:rsid w:val="00B62903"/>
    <w:rsid w:val="00B629EB"/>
    <w:rsid w:val="00B62AF1"/>
    <w:rsid w:val="00B642FC"/>
    <w:rsid w:val="00B64D26"/>
    <w:rsid w:val="00B64E52"/>
    <w:rsid w:val="00B64FBB"/>
    <w:rsid w:val="00B6529D"/>
    <w:rsid w:val="00B661FA"/>
    <w:rsid w:val="00B67FCF"/>
    <w:rsid w:val="00B70E22"/>
    <w:rsid w:val="00B745B0"/>
    <w:rsid w:val="00B76611"/>
    <w:rsid w:val="00B774CB"/>
    <w:rsid w:val="00B80402"/>
    <w:rsid w:val="00B80B9A"/>
    <w:rsid w:val="00B830B7"/>
    <w:rsid w:val="00B83C74"/>
    <w:rsid w:val="00B83E75"/>
    <w:rsid w:val="00B83EB4"/>
    <w:rsid w:val="00B848EA"/>
    <w:rsid w:val="00B84B2B"/>
    <w:rsid w:val="00B852B5"/>
    <w:rsid w:val="00B85BA6"/>
    <w:rsid w:val="00B862B8"/>
    <w:rsid w:val="00B86573"/>
    <w:rsid w:val="00B90500"/>
    <w:rsid w:val="00B9176C"/>
    <w:rsid w:val="00B935A4"/>
    <w:rsid w:val="00B93819"/>
    <w:rsid w:val="00B95181"/>
    <w:rsid w:val="00B95751"/>
    <w:rsid w:val="00B971C3"/>
    <w:rsid w:val="00BA07F0"/>
    <w:rsid w:val="00BA16B5"/>
    <w:rsid w:val="00BA561A"/>
    <w:rsid w:val="00BA72D7"/>
    <w:rsid w:val="00BB0D0A"/>
    <w:rsid w:val="00BB0DC6"/>
    <w:rsid w:val="00BB12C2"/>
    <w:rsid w:val="00BB15E4"/>
    <w:rsid w:val="00BB1E19"/>
    <w:rsid w:val="00BB21D1"/>
    <w:rsid w:val="00BB25E8"/>
    <w:rsid w:val="00BB32F2"/>
    <w:rsid w:val="00BB3E66"/>
    <w:rsid w:val="00BB4338"/>
    <w:rsid w:val="00BB5F81"/>
    <w:rsid w:val="00BB5F82"/>
    <w:rsid w:val="00BB6C0E"/>
    <w:rsid w:val="00BB72AB"/>
    <w:rsid w:val="00BB7B38"/>
    <w:rsid w:val="00BC11E5"/>
    <w:rsid w:val="00BC445B"/>
    <w:rsid w:val="00BC4BC6"/>
    <w:rsid w:val="00BC52FD"/>
    <w:rsid w:val="00BC5CD7"/>
    <w:rsid w:val="00BC6E62"/>
    <w:rsid w:val="00BC7067"/>
    <w:rsid w:val="00BC7443"/>
    <w:rsid w:val="00BC7A2A"/>
    <w:rsid w:val="00BD0648"/>
    <w:rsid w:val="00BD1040"/>
    <w:rsid w:val="00BD30E1"/>
    <w:rsid w:val="00BD34AA"/>
    <w:rsid w:val="00BE01E3"/>
    <w:rsid w:val="00BE0C44"/>
    <w:rsid w:val="00BE0F88"/>
    <w:rsid w:val="00BE1B8B"/>
    <w:rsid w:val="00BE2A18"/>
    <w:rsid w:val="00BE2C01"/>
    <w:rsid w:val="00BE41EC"/>
    <w:rsid w:val="00BE56FB"/>
    <w:rsid w:val="00BF051D"/>
    <w:rsid w:val="00BF0660"/>
    <w:rsid w:val="00BF09D3"/>
    <w:rsid w:val="00BF36CE"/>
    <w:rsid w:val="00BF3ADE"/>
    <w:rsid w:val="00BF3DDE"/>
    <w:rsid w:val="00BF6589"/>
    <w:rsid w:val="00BF6F7F"/>
    <w:rsid w:val="00BF6F84"/>
    <w:rsid w:val="00BF709B"/>
    <w:rsid w:val="00BF72B6"/>
    <w:rsid w:val="00C00092"/>
    <w:rsid w:val="00C00647"/>
    <w:rsid w:val="00C026F9"/>
    <w:rsid w:val="00C02764"/>
    <w:rsid w:val="00C04CEF"/>
    <w:rsid w:val="00C0662F"/>
    <w:rsid w:val="00C06656"/>
    <w:rsid w:val="00C06891"/>
    <w:rsid w:val="00C073DC"/>
    <w:rsid w:val="00C07E74"/>
    <w:rsid w:val="00C11943"/>
    <w:rsid w:val="00C12E96"/>
    <w:rsid w:val="00C13BE3"/>
    <w:rsid w:val="00C14763"/>
    <w:rsid w:val="00C150AE"/>
    <w:rsid w:val="00C15CAE"/>
    <w:rsid w:val="00C16141"/>
    <w:rsid w:val="00C2067D"/>
    <w:rsid w:val="00C2072F"/>
    <w:rsid w:val="00C20D1E"/>
    <w:rsid w:val="00C2120A"/>
    <w:rsid w:val="00C2363F"/>
    <w:rsid w:val="00C236C8"/>
    <w:rsid w:val="00C260B1"/>
    <w:rsid w:val="00C26404"/>
    <w:rsid w:val="00C26E56"/>
    <w:rsid w:val="00C31406"/>
    <w:rsid w:val="00C331A8"/>
    <w:rsid w:val="00C335F6"/>
    <w:rsid w:val="00C35852"/>
    <w:rsid w:val="00C36D7C"/>
    <w:rsid w:val="00C37194"/>
    <w:rsid w:val="00C376D8"/>
    <w:rsid w:val="00C40637"/>
    <w:rsid w:val="00C40F6C"/>
    <w:rsid w:val="00C4117A"/>
    <w:rsid w:val="00C413A7"/>
    <w:rsid w:val="00C43448"/>
    <w:rsid w:val="00C43626"/>
    <w:rsid w:val="00C44426"/>
    <w:rsid w:val="00C445F3"/>
    <w:rsid w:val="00C44611"/>
    <w:rsid w:val="00C4517B"/>
    <w:rsid w:val="00C45181"/>
    <w:rsid w:val="00C451F4"/>
    <w:rsid w:val="00C45EB1"/>
    <w:rsid w:val="00C4634F"/>
    <w:rsid w:val="00C46D56"/>
    <w:rsid w:val="00C50260"/>
    <w:rsid w:val="00C514B2"/>
    <w:rsid w:val="00C52616"/>
    <w:rsid w:val="00C529DC"/>
    <w:rsid w:val="00C54311"/>
    <w:rsid w:val="00C54A3A"/>
    <w:rsid w:val="00C54CF6"/>
    <w:rsid w:val="00C55566"/>
    <w:rsid w:val="00C55C00"/>
    <w:rsid w:val="00C55C62"/>
    <w:rsid w:val="00C56448"/>
    <w:rsid w:val="00C572C4"/>
    <w:rsid w:val="00C57932"/>
    <w:rsid w:val="00C57F4B"/>
    <w:rsid w:val="00C6266E"/>
    <w:rsid w:val="00C62853"/>
    <w:rsid w:val="00C657F0"/>
    <w:rsid w:val="00C667BE"/>
    <w:rsid w:val="00C66B04"/>
    <w:rsid w:val="00C6766B"/>
    <w:rsid w:val="00C67DF5"/>
    <w:rsid w:val="00C706AA"/>
    <w:rsid w:val="00C70FD2"/>
    <w:rsid w:val="00C71D46"/>
    <w:rsid w:val="00C72223"/>
    <w:rsid w:val="00C7325C"/>
    <w:rsid w:val="00C73833"/>
    <w:rsid w:val="00C74A4E"/>
    <w:rsid w:val="00C74F39"/>
    <w:rsid w:val="00C76417"/>
    <w:rsid w:val="00C77238"/>
    <w:rsid w:val="00C7726F"/>
    <w:rsid w:val="00C80106"/>
    <w:rsid w:val="00C81B1D"/>
    <w:rsid w:val="00C8230C"/>
    <w:rsid w:val="00C823DA"/>
    <w:rsid w:val="00C8259F"/>
    <w:rsid w:val="00C82746"/>
    <w:rsid w:val="00C8312F"/>
    <w:rsid w:val="00C84008"/>
    <w:rsid w:val="00C84C47"/>
    <w:rsid w:val="00C858A4"/>
    <w:rsid w:val="00C8669D"/>
    <w:rsid w:val="00C86AFA"/>
    <w:rsid w:val="00C86E91"/>
    <w:rsid w:val="00C877EF"/>
    <w:rsid w:val="00C90946"/>
    <w:rsid w:val="00C909C7"/>
    <w:rsid w:val="00C91937"/>
    <w:rsid w:val="00C927C9"/>
    <w:rsid w:val="00C97D7A"/>
    <w:rsid w:val="00CA00D8"/>
    <w:rsid w:val="00CA0DB3"/>
    <w:rsid w:val="00CA5050"/>
    <w:rsid w:val="00CA7067"/>
    <w:rsid w:val="00CB0B2F"/>
    <w:rsid w:val="00CB18D0"/>
    <w:rsid w:val="00CB1C8A"/>
    <w:rsid w:val="00CB1F43"/>
    <w:rsid w:val="00CB2240"/>
    <w:rsid w:val="00CB24F5"/>
    <w:rsid w:val="00CB2663"/>
    <w:rsid w:val="00CB3BBE"/>
    <w:rsid w:val="00CB59E9"/>
    <w:rsid w:val="00CB7BD6"/>
    <w:rsid w:val="00CC07AB"/>
    <w:rsid w:val="00CC0D6A"/>
    <w:rsid w:val="00CC13A3"/>
    <w:rsid w:val="00CC3831"/>
    <w:rsid w:val="00CC3E3D"/>
    <w:rsid w:val="00CC519B"/>
    <w:rsid w:val="00CD12C1"/>
    <w:rsid w:val="00CD214E"/>
    <w:rsid w:val="00CD3948"/>
    <w:rsid w:val="00CD46FA"/>
    <w:rsid w:val="00CD5973"/>
    <w:rsid w:val="00CD7F41"/>
    <w:rsid w:val="00CE0573"/>
    <w:rsid w:val="00CE07E8"/>
    <w:rsid w:val="00CE202A"/>
    <w:rsid w:val="00CE2EF6"/>
    <w:rsid w:val="00CE31A6"/>
    <w:rsid w:val="00CE441C"/>
    <w:rsid w:val="00CE6562"/>
    <w:rsid w:val="00CE66F0"/>
    <w:rsid w:val="00CE7860"/>
    <w:rsid w:val="00CF0738"/>
    <w:rsid w:val="00CF09AA"/>
    <w:rsid w:val="00CF0D88"/>
    <w:rsid w:val="00CF146F"/>
    <w:rsid w:val="00CF36C3"/>
    <w:rsid w:val="00CF4813"/>
    <w:rsid w:val="00CF5233"/>
    <w:rsid w:val="00CF5E49"/>
    <w:rsid w:val="00CF5E78"/>
    <w:rsid w:val="00CF6250"/>
    <w:rsid w:val="00D01033"/>
    <w:rsid w:val="00D01F5C"/>
    <w:rsid w:val="00D02668"/>
    <w:rsid w:val="00D029B8"/>
    <w:rsid w:val="00D02F60"/>
    <w:rsid w:val="00D03A2E"/>
    <w:rsid w:val="00D04069"/>
    <w:rsid w:val="00D0464E"/>
    <w:rsid w:val="00D04A96"/>
    <w:rsid w:val="00D04D41"/>
    <w:rsid w:val="00D061CB"/>
    <w:rsid w:val="00D07A7B"/>
    <w:rsid w:val="00D07D2D"/>
    <w:rsid w:val="00D10E06"/>
    <w:rsid w:val="00D11F3A"/>
    <w:rsid w:val="00D13B72"/>
    <w:rsid w:val="00D15197"/>
    <w:rsid w:val="00D16820"/>
    <w:rsid w:val="00D169C8"/>
    <w:rsid w:val="00D1793F"/>
    <w:rsid w:val="00D20ABE"/>
    <w:rsid w:val="00D2129E"/>
    <w:rsid w:val="00D22288"/>
    <w:rsid w:val="00D22AF5"/>
    <w:rsid w:val="00D235EA"/>
    <w:rsid w:val="00D23E37"/>
    <w:rsid w:val="00D247A9"/>
    <w:rsid w:val="00D24AD7"/>
    <w:rsid w:val="00D24F22"/>
    <w:rsid w:val="00D26663"/>
    <w:rsid w:val="00D30498"/>
    <w:rsid w:val="00D31141"/>
    <w:rsid w:val="00D32721"/>
    <w:rsid w:val="00D328DC"/>
    <w:rsid w:val="00D33387"/>
    <w:rsid w:val="00D3359C"/>
    <w:rsid w:val="00D34718"/>
    <w:rsid w:val="00D402FB"/>
    <w:rsid w:val="00D409F0"/>
    <w:rsid w:val="00D43EC9"/>
    <w:rsid w:val="00D47D7A"/>
    <w:rsid w:val="00D50ABD"/>
    <w:rsid w:val="00D51659"/>
    <w:rsid w:val="00D52E2F"/>
    <w:rsid w:val="00D53832"/>
    <w:rsid w:val="00D53A54"/>
    <w:rsid w:val="00D53BD0"/>
    <w:rsid w:val="00D54A77"/>
    <w:rsid w:val="00D55290"/>
    <w:rsid w:val="00D57791"/>
    <w:rsid w:val="00D6046A"/>
    <w:rsid w:val="00D62870"/>
    <w:rsid w:val="00D62884"/>
    <w:rsid w:val="00D62FB2"/>
    <w:rsid w:val="00D634EA"/>
    <w:rsid w:val="00D637A9"/>
    <w:rsid w:val="00D63807"/>
    <w:rsid w:val="00D653D3"/>
    <w:rsid w:val="00D655D9"/>
    <w:rsid w:val="00D65872"/>
    <w:rsid w:val="00D661AD"/>
    <w:rsid w:val="00D673AA"/>
    <w:rsid w:val="00D676F3"/>
    <w:rsid w:val="00D70EF5"/>
    <w:rsid w:val="00D71024"/>
    <w:rsid w:val="00D71A25"/>
    <w:rsid w:val="00D71FCF"/>
    <w:rsid w:val="00D725A3"/>
    <w:rsid w:val="00D72A54"/>
    <w:rsid w:val="00D72CC1"/>
    <w:rsid w:val="00D754EC"/>
    <w:rsid w:val="00D755C5"/>
    <w:rsid w:val="00D76EC9"/>
    <w:rsid w:val="00D80E7D"/>
    <w:rsid w:val="00D81397"/>
    <w:rsid w:val="00D820A6"/>
    <w:rsid w:val="00D83208"/>
    <w:rsid w:val="00D8453B"/>
    <w:rsid w:val="00D848B9"/>
    <w:rsid w:val="00D84AB8"/>
    <w:rsid w:val="00D85F34"/>
    <w:rsid w:val="00D87ED8"/>
    <w:rsid w:val="00D90E69"/>
    <w:rsid w:val="00D91368"/>
    <w:rsid w:val="00D91E2E"/>
    <w:rsid w:val="00D92D32"/>
    <w:rsid w:val="00D93106"/>
    <w:rsid w:val="00D933E9"/>
    <w:rsid w:val="00D93FA3"/>
    <w:rsid w:val="00D94077"/>
    <w:rsid w:val="00D94208"/>
    <w:rsid w:val="00D9505D"/>
    <w:rsid w:val="00D953D0"/>
    <w:rsid w:val="00D959F5"/>
    <w:rsid w:val="00D95CAA"/>
    <w:rsid w:val="00D96884"/>
    <w:rsid w:val="00D9766E"/>
    <w:rsid w:val="00DA0EF8"/>
    <w:rsid w:val="00DA1B1C"/>
    <w:rsid w:val="00DA32E6"/>
    <w:rsid w:val="00DA3DD3"/>
    <w:rsid w:val="00DA3FDD"/>
    <w:rsid w:val="00DA4687"/>
    <w:rsid w:val="00DA4F7F"/>
    <w:rsid w:val="00DA6394"/>
    <w:rsid w:val="00DA7017"/>
    <w:rsid w:val="00DA7028"/>
    <w:rsid w:val="00DA7263"/>
    <w:rsid w:val="00DA7C39"/>
    <w:rsid w:val="00DA7D1E"/>
    <w:rsid w:val="00DB09E8"/>
    <w:rsid w:val="00DB1AD2"/>
    <w:rsid w:val="00DB1C3D"/>
    <w:rsid w:val="00DB1FDF"/>
    <w:rsid w:val="00DB2B58"/>
    <w:rsid w:val="00DB456C"/>
    <w:rsid w:val="00DB4690"/>
    <w:rsid w:val="00DB5206"/>
    <w:rsid w:val="00DB557F"/>
    <w:rsid w:val="00DB5D54"/>
    <w:rsid w:val="00DB6276"/>
    <w:rsid w:val="00DB63F5"/>
    <w:rsid w:val="00DB7579"/>
    <w:rsid w:val="00DB7741"/>
    <w:rsid w:val="00DB7A85"/>
    <w:rsid w:val="00DB7BFF"/>
    <w:rsid w:val="00DC1573"/>
    <w:rsid w:val="00DC1C6B"/>
    <w:rsid w:val="00DC27A4"/>
    <w:rsid w:val="00DC287C"/>
    <w:rsid w:val="00DC2C2E"/>
    <w:rsid w:val="00DC369F"/>
    <w:rsid w:val="00DC41EF"/>
    <w:rsid w:val="00DC4AF0"/>
    <w:rsid w:val="00DC4DFE"/>
    <w:rsid w:val="00DC5DBE"/>
    <w:rsid w:val="00DC6B9D"/>
    <w:rsid w:val="00DC71DC"/>
    <w:rsid w:val="00DC7886"/>
    <w:rsid w:val="00DD0A97"/>
    <w:rsid w:val="00DD0AD1"/>
    <w:rsid w:val="00DD0CF2"/>
    <w:rsid w:val="00DD2EE6"/>
    <w:rsid w:val="00DD3B1E"/>
    <w:rsid w:val="00DD48E4"/>
    <w:rsid w:val="00DD6E96"/>
    <w:rsid w:val="00DE02DF"/>
    <w:rsid w:val="00DE13D1"/>
    <w:rsid w:val="00DE1554"/>
    <w:rsid w:val="00DE2901"/>
    <w:rsid w:val="00DE29B2"/>
    <w:rsid w:val="00DE36FC"/>
    <w:rsid w:val="00DE38FB"/>
    <w:rsid w:val="00DE3BD2"/>
    <w:rsid w:val="00DE4DCF"/>
    <w:rsid w:val="00DE511A"/>
    <w:rsid w:val="00DE57E0"/>
    <w:rsid w:val="00DE590F"/>
    <w:rsid w:val="00DE7DC1"/>
    <w:rsid w:val="00DF08D6"/>
    <w:rsid w:val="00DF1432"/>
    <w:rsid w:val="00DF3F7E"/>
    <w:rsid w:val="00DF451A"/>
    <w:rsid w:val="00DF507A"/>
    <w:rsid w:val="00DF69CD"/>
    <w:rsid w:val="00DF710D"/>
    <w:rsid w:val="00DF7139"/>
    <w:rsid w:val="00DF745A"/>
    <w:rsid w:val="00DF7648"/>
    <w:rsid w:val="00E00E29"/>
    <w:rsid w:val="00E02BAB"/>
    <w:rsid w:val="00E02CA6"/>
    <w:rsid w:val="00E04CEB"/>
    <w:rsid w:val="00E05571"/>
    <w:rsid w:val="00E060BC"/>
    <w:rsid w:val="00E11420"/>
    <w:rsid w:val="00E132FB"/>
    <w:rsid w:val="00E13A2B"/>
    <w:rsid w:val="00E13D8A"/>
    <w:rsid w:val="00E14C98"/>
    <w:rsid w:val="00E15B70"/>
    <w:rsid w:val="00E170B7"/>
    <w:rsid w:val="00E17108"/>
    <w:rsid w:val="00E177DD"/>
    <w:rsid w:val="00E17ACB"/>
    <w:rsid w:val="00E20900"/>
    <w:rsid w:val="00E20C7F"/>
    <w:rsid w:val="00E20EDA"/>
    <w:rsid w:val="00E21863"/>
    <w:rsid w:val="00E2396E"/>
    <w:rsid w:val="00E23EEC"/>
    <w:rsid w:val="00E23F0E"/>
    <w:rsid w:val="00E24728"/>
    <w:rsid w:val="00E24BDE"/>
    <w:rsid w:val="00E25CDC"/>
    <w:rsid w:val="00E276AC"/>
    <w:rsid w:val="00E33CF3"/>
    <w:rsid w:val="00E34A35"/>
    <w:rsid w:val="00E35FA1"/>
    <w:rsid w:val="00E363F5"/>
    <w:rsid w:val="00E37C2F"/>
    <w:rsid w:val="00E40601"/>
    <w:rsid w:val="00E41C28"/>
    <w:rsid w:val="00E43482"/>
    <w:rsid w:val="00E44496"/>
    <w:rsid w:val="00E45616"/>
    <w:rsid w:val="00E46308"/>
    <w:rsid w:val="00E46860"/>
    <w:rsid w:val="00E46CF0"/>
    <w:rsid w:val="00E47722"/>
    <w:rsid w:val="00E47852"/>
    <w:rsid w:val="00E50545"/>
    <w:rsid w:val="00E51E17"/>
    <w:rsid w:val="00E52432"/>
    <w:rsid w:val="00E52DAB"/>
    <w:rsid w:val="00E539B0"/>
    <w:rsid w:val="00E53F05"/>
    <w:rsid w:val="00E55994"/>
    <w:rsid w:val="00E572D9"/>
    <w:rsid w:val="00E60606"/>
    <w:rsid w:val="00E60A75"/>
    <w:rsid w:val="00E60C66"/>
    <w:rsid w:val="00E6164D"/>
    <w:rsid w:val="00E618C9"/>
    <w:rsid w:val="00E61FA9"/>
    <w:rsid w:val="00E62774"/>
    <w:rsid w:val="00E6307C"/>
    <w:rsid w:val="00E636FA"/>
    <w:rsid w:val="00E66C50"/>
    <w:rsid w:val="00E67666"/>
    <w:rsid w:val="00E679D3"/>
    <w:rsid w:val="00E67CAC"/>
    <w:rsid w:val="00E70A0A"/>
    <w:rsid w:val="00E71208"/>
    <w:rsid w:val="00E71444"/>
    <w:rsid w:val="00E71B78"/>
    <w:rsid w:val="00E71C91"/>
    <w:rsid w:val="00E720A1"/>
    <w:rsid w:val="00E73DD9"/>
    <w:rsid w:val="00E75DDA"/>
    <w:rsid w:val="00E76076"/>
    <w:rsid w:val="00E769B8"/>
    <w:rsid w:val="00E773E8"/>
    <w:rsid w:val="00E815AF"/>
    <w:rsid w:val="00E826A2"/>
    <w:rsid w:val="00E82BDF"/>
    <w:rsid w:val="00E836DD"/>
    <w:rsid w:val="00E83ADD"/>
    <w:rsid w:val="00E84F38"/>
    <w:rsid w:val="00E85623"/>
    <w:rsid w:val="00E8666F"/>
    <w:rsid w:val="00E86985"/>
    <w:rsid w:val="00E871EE"/>
    <w:rsid w:val="00E87441"/>
    <w:rsid w:val="00E90198"/>
    <w:rsid w:val="00E91FAE"/>
    <w:rsid w:val="00E929F8"/>
    <w:rsid w:val="00E9627E"/>
    <w:rsid w:val="00E96E3F"/>
    <w:rsid w:val="00E97ED1"/>
    <w:rsid w:val="00EA1DCD"/>
    <w:rsid w:val="00EA270C"/>
    <w:rsid w:val="00EA2D4F"/>
    <w:rsid w:val="00EA4373"/>
    <w:rsid w:val="00EA466F"/>
    <w:rsid w:val="00EA4974"/>
    <w:rsid w:val="00EA4E11"/>
    <w:rsid w:val="00EA532E"/>
    <w:rsid w:val="00EA6240"/>
    <w:rsid w:val="00EA63D6"/>
    <w:rsid w:val="00EA7504"/>
    <w:rsid w:val="00EA7E16"/>
    <w:rsid w:val="00EB000F"/>
    <w:rsid w:val="00EB06D9"/>
    <w:rsid w:val="00EB192B"/>
    <w:rsid w:val="00EB19ED"/>
    <w:rsid w:val="00EB1CAB"/>
    <w:rsid w:val="00EB201D"/>
    <w:rsid w:val="00EB2C13"/>
    <w:rsid w:val="00EB532F"/>
    <w:rsid w:val="00EB5F9C"/>
    <w:rsid w:val="00EC00CC"/>
    <w:rsid w:val="00EC0B0F"/>
    <w:rsid w:val="00EC0F5A"/>
    <w:rsid w:val="00EC1BFD"/>
    <w:rsid w:val="00EC1C23"/>
    <w:rsid w:val="00EC3263"/>
    <w:rsid w:val="00EC4265"/>
    <w:rsid w:val="00EC4CEB"/>
    <w:rsid w:val="00EC5912"/>
    <w:rsid w:val="00EC6527"/>
    <w:rsid w:val="00EC659E"/>
    <w:rsid w:val="00ED0268"/>
    <w:rsid w:val="00ED17DB"/>
    <w:rsid w:val="00ED18BE"/>
    <w:rsid w:val="00ED1B39"/>
    <w:rsid w:val="00ED2072"/>
    <w:rsid w:val="00ED2AE0"/>
    <w:rsid w:val="00ED3237"/>
    <w:rsid w:val="00ED3CBB"/>
    <w:rsid w:val="00ED5553"/>
    <w:rsid w:val="00ED5E36"/>
    <w:rsid w:val="00ED6961"/>
    <w:rsid w:val="00ED6B26"/>
    <w:rsid w:val="00EE17FE"/>
    <w:rsid w:val="00EE279F"/>
    <w:rsid w:val="00EE2B8B"/>
    <w:rsid w:val="00EE6948"/>
    <w:rsid w:val="00EE78CE"/>
    <w:rsid w:val="00EF0A2C"/>
    <w:rsid w:val="00EF0B96"/>
    <w:rsid w:val="00EF1AB1"/>
    <w:rsid w:val="00EF3094"/>
    <w:rsid w:val="00EF3486"/>
    <w:rsid w:val="00EF47AF"/>
    <w:rsid w:val="00EF4859"/>
    <w:rsid w:val="00EF529F"/>
    <w:rsid w:val="00EF53B6"/>
    <w:rsid w:val="00F00B73"/>
    <w:rsid w:val="00F01315"/>
    <w:rsid w:val="00F0149B"/>
    <w:rsid w:val="00F02330"/>
    <w:rsid w:val="00F02437"/>
    <w:rsid w:val="00F06B4D"/>
    <w:rsid w:val="00F07048"/>
    <w:rsid w:val="00F10B8E"/>
    <w:rsid w:val="00F115CA"/>
    <w:rsid w:val="00F13564"/>
    <w:rsid w:val="00F13878"/>
    <w:rsid w:val="00F14190"/>
    <w:rsid w:val="00F14817"/>
    <w:rsid w:val="00F14EBA"/>
    <w:rsid w:val="00F1510F"/>
    <w:rsid w:val="00F1533A"/>
    <w:rsid w:val="00F15E49"/>
    <w:rsid w:val="00F15E5A"/>
    <w:rsid w:val="00F1679C"/>
    <w:rsid w:val="00F1756F"/>
    <w:rsid w:val="00F17F0A"/>
    <w:rsid w:val="00F201B1"/>
    <w:rsid w:val="00F227C5"/>
    <w:rsid w:val="00F23CF6"/>
    <w:rsid w:val="00F24AB9"/>
    <w:rsid w:val="00F25219"/>
    <w:rsid w:val="00F253BE"/>
    <w:rsid w:val="00F25C0D"/>
    <w:rsid w:val="00F264D5"/>
    <w:rsid w:val="00F2668F"/>
    <w:rsid w:val="00F270F4"/>
    <w:rsid w:val="00F2742F"/>
    <w:rsid w:val="00F2753B"/>
    <w:rsid w:val="00F278DB"/>
    <w:rsid w:val="00F27D2A"/>
    <w:rsid w:val="00F30388"/>
    <w:rsid w:val="00F3108E"/>
    <w:rsid w:val="00F3301F"/>
    <w:rsid w:val="00F33E29"/>
    <w:rsid w:val="00F33F8B"/>
    <w:rsid w:val="00F33FD6"/>
    <w:rsid w:val="00F340B2"/>
    <w:rsid w:val="00F35DD6"/>
    <w:rsid w:val="00F369D5"/>
    <w:rsid w:val="00F37FFC"/>
    <w:rsid w:val="00F402DD"/>
    <w:rsid w:val="00F40C11"/>
    <w:rsid w:val="00F4260D"/>
    <w:rsid w:val="00F43390"/>
    <w:rsid w:val="00F43697"/>
    <w:rsid w:val="00F43B17"/>
    <w:rsid w:val="00F443B2"/>
    <w:rsid w:val="00F45100"/>
    <w:rsid w:val="00F458D8"/>
    <w:rsid w:val="00F50237"/>
    <w:rsid w:val="00F524D8"/>
    <w:rsid w:val="00F52835"/>
    <w:rsid w:val="00F52F3F"/>
    <w:rsid w:val="00F53596"/>
    <w:rsid w:val="00F5588F"/>
    <w:rsid w:val="00F55BA8"/>
    <w:rsid w:val="00F55DB1"/>
    <w:rsid w:val="00F56ACA"/>
    <w:rsid w:val="00F570D7"/>
    <w:rsid w:val="00F5792D"/>
    <w:rsid w:val="00F600FE"/>
    <w:rsid w:val="00F617E2"/>
    <w:rsid w:val="00F61DE5"/>
    <w:rsid w:val="00F62381"/>
    <w:rsid w:val="00F62E4D"/>
    <w:rsid w:val="00F63464"/>
    <w:rsid w:val="00F63917"/>
    <w:rsid w:val="00F66B34"/>
    <w:rsid w:val="00F671E7"/>
    <w:rsid w:val="00F674FE"/>
    <w:rsid w:val="00F675B9"/>
    <w:rsid w:val="00F703D1"/>
    <w:rsid w:val="00F711C9"/>
    <w:rsid w:val="00F7175A"/>
    <w:rsid w:val="00F7221B"/>
    <w:rsid w:val="00F729E0"/>
    <w:rsid w:val="00F7352B"/>
    <w:rsid w:val="00F74C59"/>
    <w:rsid w:val="00F75C3A"/>
    <w:rsid w:val="00F760A4"/>
    <w:rsid w:val="00F76A27"/>
    <w:rsid w:val="00F82E30"/>
    <w:rsid w:val="00F831CB"/>
    <w:rsid w:val="00F848A3"/>
    <w:rsid w:val="00F84ACF"/>
    <w:rsid w:val="00F84DB2"/>
    <w:rsid w:val="00F84FC6"/>
    <w:rsid w:val="00F8500F"/>
    <w:rsid w:val="00F85742"/>
    <w:rsid w:val="00F85779"/>
    <w:rsid w:val="00F85BF8"/>
    <w:rsid w:val="00F85E86"/>
    <w:rsid w:val="00F871CE"/>
    <w:rsid w:val="00F87802"/>
    <w:rsid w:val="00F907FB"/>
    <w:rsid w:val="00F90B1D"/>
    <w:rsid w:val="00F910B0"/>
    <w:rsid w:val="00F91EAB"/>
    <w:rsid w:val="00F92C0A"/>
    <w:rsid w:val="00F93220"/>
    <w:rsid w:val="00F93DE8"/>
    <w:rsid w:val="00F9415B"/>
    <w:rsid w:val="00F968DF"/>
    <w:rsid w:val="00F9715C"/>
    <w:rsid w:val="00FA1027"/>
    <w:rsid w:val="00FA114C"/>
    <w:rsid w:val="00FA13C2"/>
    <w:rsid w:val="00FA161C"/>
    <w:rsid w:val="00FA223A"/>
    <w:rsid w:val="00FA2933"/>
    <w:rsid w:val="00FA4FA7"/>
    <w:rsid w:val="00FA7217"/>
    <w:rsid w:val="00FA7F91"/>
    <w:rsid w:val="00FB121C"/>
    <w:rsid w:val="00FB1CDD"/>
    <w:rsid w:val="00FB2C2F"/>
    <w:rsid w:val="00FB305C"/>
    <w:rsid w:val="00FB4D42"/>
    <w:rsid w:val="00FB5DE8"/>
    <w:rsid w:val="00FB7B83"/>
    <w:rsid w:val="00FC018A"/>
    <w:rsid w:val="00FC260D"/>
    <w:rsid w:val="00FC2B57"/>
    <w:rsid w:val="00FC2E2E"/>
    <w:rsid w:val="00FC2E3D"/>
    <w:rsid w:val="00FC33FE"/>
    <w:rsid w:val="00FC3BDE"/>
    <w:rsid w:val="00FC4852"/>
    <w:rsid w:val="00FC5BAF"/>
    <w:rsid w:val="00FC6658"/>
    <w:rsid w:val="00FC68FB"/>
    <w:rsid w:val="00FD18D9"/>
    <w:rsid w:val="00FD1DBE"/>
    <w:rsid w:val="00FD20D0"/>
    <w:rsid w:val="00FD25A7"/>
    <w:rsid w:val="00FD25D6"/>
    <w:rsid w:val="00FD27B6"/>
    <w:rsid w:val="00FD3630"/>
    <w:rsid w:val="00FD3689"/>
    <w:rsid w:val="00FD3910"/>
    <w:rsid w:val="00FD42A3"/>
    <w:rsid w:val="00FD6759"/>
    <w:rsid w:val="00FD6B99"/>
    <w:rsid w:val="00FD7468"/>
    <w:rsid w:val="00FD7CE0"/>
    <w:rsid w:val="00FE049A"/>
    <w:rsid w:val="00FE0B3B"/>
    <w:rsid w:val="00FE1BE2"/>
    <w:rsid w:val="00FE4777"/>
    <w:rsid w:val="00FE658E"/>
    <w:rsid w:val="00FE730A"/>
    <w:rsid w:val="00FE7FA7"/>
    <w:rsid w:val="00FF006D"/>
    <w:rsid w:val="00FF1DD7"/>
    <w:rsid w:val="00FF3424"/>
    <w:rsid w:val="00FF3E9F"/>
    <w:rsid w:val="00FF4166"/>
    <w:rsid w:val="00FF4453"/>
    <w:rsid w:val="00FF5FE2"/>
    <w:rsid w:val="00FF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/>
    <w:lsdException w:name="heading 2" w:locked="0" w:qFormat="1"/>
    <w:lsdException w:name="heading 3" w:locked="0" w:qFormat="1"/>
    <w:lsdException w:name="heading 4" w:locked="0" w:uiPriority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locked="0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131CC0"/>
    <w:rPr>
      <w:rFonts w:ascii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529C2"/>
    <w:pPr>
      <w:keepNext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</w:pPr>
    <w:rPr>
      <w:rFonts w:ascii="Times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</w:pPr>
    <w:rPr>
      <w:rFonts w:ascii="Times" w:hAnsi="Times"/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</w:pPr>
    <w:rPr>
      <w:rFonts w:ascii="Tahoma" w:hAnsi="Tahoma" w:cs="Tahoma"/>
      <w:sz w:val="24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"/>
    <w:basedOn w:val="Normalny"/>
    <w:link w:val="TekstprzypisudolnegoZnak"/>
    <w:qFormat/>
    <w:locked/>
    <w:rsid w:val="00295A6F"/>
    <w:pPr>
      <w:widowControl w:val="0"/>
      <w:autoSpaceDE w:val="0"/>
      <w:autoSpaceDN w:val="0"/>
      <w:adjustRightInd w:val="0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</w:pPr>
    <w:rPr>
      <w:rFonts w:eastAsiaTheme="minorEastAsia"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rFonts w:eastAsiaTheme="minorEastAsia"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utoSpaceDN w:val="0"/>
      <w:adjustRightInd w:val="0"/>
      <w:ind w:firstLine="510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utoSpaceDN w:val="0"/>
      <w:adjustRightInd w:val="0"/>
      <w:jc w:val="center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Odwoanieprzypisudolnego1">
    <w:name w:val="Odwołanie przypisu dolnego1"/>
    <w:rsid w:val="00140099"/>
    <w:rPr>
      <w:rFonts w:cs="Times New Roman"/>
      <w:vertAlign w:val="superscript"/>
    </w:rPr>
  </w:style>
  <w:style w:type="character" w:customStyle="1" w:styleId="Znakiprzypiswdolnych">
    <w:name w:val="Znaki przypisów dolnych"/>
    <w:rsid w:val="00140099"/>
  </w:style>
  <w:style w:type="paragraph" w:styleId="Tekstpodstawowy">
    <w:name w:val="Body Text"/>
    <w:basedOn w:val="Normalny"/>
    <w:link w:val="TekstpodstawowyZnak"/>
    <w:rsid w:val="00A70617"/>
    <w:pPr>
      <w:spacing w:after="120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617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A70617"/>
    <w:pPr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617"/>
    <w:rPr>
      <w:rFonts w:ascii="Times New Roman" w:hAnsi="Times New Roman"/>
      <w:szCs w:val="20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FC018A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FC018A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FC018A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FC018A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99"/>
    <w:qFormat/>
    <w:rsid w:val="00FC01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9F1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049F1"/>
    <w:rPr>
      <w:vertAlign w:val="superscript"/>
    </w:rPr>
  </w:style>
  <w:style w:type="character" w:customStyle="1" w:styleId="h2">
    <w:name w:val="h2"/>
    <w:basedOn w:val="Domylnaczcionkaakapitu"/>
    <w:rsid w:val="00DA0EF8"/>
  </w:style>
  <w:style w:type="character" w:styleId="Numerstrony">
    <w:name w:val="page number"/>
    <w:basedOn w:val="Domylnaczcionkaakapitu"/>
    <w:rsid w:val="00222BE9"/>
  </w:style>
  <w:style w:type="character" w:customStyle="1" w:styleId="locality">
    <w:name w:val="locality"/>
    <w:basedOn w:val="Domylnaczcionkaakapitu"/>
    <w:rsid w:val="00194C17"/>
    <w:rPr>
      <w:rFonts w:cs="Times New Roman"/>
    </w:rPr>
  </w:style>
  <w:style w:type="paragraph" w:styleId="Akapitzlist">
    <w:name w:val="List Paragraph"/>
    <w:basedOn w:val="Normalny"/>
    <w:uiPriority w:val="34"/>
    <w:qFormat/>
    <w:rsid w:val="00CB0B2F"/>
    <w:pPr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autoSpaceDE w:val="0"/>
      <w:autoSpaceDN w:val="0"/>
      <w:adjustRightInd w:val="0"/>
      <w:spacing w:line="240" w:lineRule="auto"/>
    </w:pPr>
    <w:rPr>
      <w:rFonts w:ascii="EUAlbertina" w:eastAsia="Calibri" w:hAnsi="EUAlbertina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29C2"/>
    <w:rPr>
      <w:rFonts w:ascii="Calibri" w:hAnsi="Calibri"/>
      <w:b/>
      <w:bCs/>
      <w:sz w:val="28"/>
      <w:szCs w:val="28"/>
      <w:lang w:eastAsia="en-US"/>
    </w:rPr>
  </w:style>
  <w:style w:type="paragraph" w:styleId="Poprawka">
    <w:name w:val="Revision"/>
    <w:hidden/>
    <w:uiPriority w:val="99"/>
    <w:semiHidden/>
    <w:rsid w:val="005F6A97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3B237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40C7"/>
    <w:rPr>
      <w:color w:val="808080"/>
      <w:shd w:val="clear" w:color="auto" w:fill="E6E6E6"/>
    </w:rPr>
  </w:style>
  <w:style w:type="character" w:customStyle="1" w:styleId="highlight-disabled">
    <w:name w:val="highlight-disabled"/>
    <w:basedOn w:val="Domylnaczcionkaakapitu"/>
    <w:rsid w:val="00020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gdos.gov.p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lukasz.turowski@mos.gov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traz.gov.pl/kontakt/komendanci_wojewodzcy_ps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ilipow\AppData\Roaming\Microsoft\Szablony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C5B90E07578C469D7251E6B6961B74" ma:contentTypeVersion="2" ma:contentTypeDescription="Utwórz nowy dokument." ma:contentTypeScope="" ma:versionID="74fc6d7c5d3480dc53c66cd70f157a41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projekt rozporzadzenia  w sprawie wzorow sprawozdan DP 0230 36 15 OJ.docx</NazwaPliku>
    <Osoba xmlns="27588a64-7e15-4d55-b115-916ec30e6fa0">OJOZWICK</Osob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3BA1F2-6DA3-4525-A427-09ACC27F6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BBC695A-A058-49C2-A87C-EDE721856A4C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4.xml><?xml version="1.0" encoding="utf-8"?>
<ds:datastoreItem xmlns:ds="http://schemas.openxmlformats.org/officeDocument/2006/customXml" ds:itemID="{81314449-DE88-45E9-A7A8-B33F6DE3DA8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411F8B0-8EA1-4509-9959-8E0B90703F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1</TotalTime>
  <Pages>10</Pages>
  <Words>3845</Words>
  <Characters>23074</Characters>
  <Application>Microsoft Office Word</Application>
  <DocSecurity>0</DocSecurity>
  <Lines>192</Lines>
  <Paragraphs>53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mkosinsk</dc:creator>
  <cp:lastModifiedBy>apc</cp:lastModifiedBy>
  <cp:revision>2</cp:revision>
  <cp:lastPrinted>2018-06-07T08:08:00Z</cp:lastPrinted>
  <dcterms:created xsi:type="dcterms:W3CDTF">2018-06-14T08:43:00Z</dcterms:created>
  <dcterms:modified xsi:type="dcterms:W3CDTF">2018-06-14T08:43:00Z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0x01010090C5B90E07578C469D7251E6B6961B74</vt:lpwstr>
  </property>
</Properties>
</file>