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32045" w:rsidTr="00032045">
        <w:trPr>
          <w:tblCellSpacing w:w="0" w:type="dxa"/>
        </w:trPr>
        <w:tc>
          <w:tcPr>
            <w:tcW w:w="9000" w:type="dxa"/>
            <w:vAlign w:val="center"/>
            <w:hideMark/>
          </w:tcPr>
          <w:p w:rsidR="00032045" w:rsidRDefault="00032045">
            <w:pPr>
              <w:pStyle w:val="NormalnyWeb"/>
              <w:spacing w:line="345" w:lineRule="atLeast"/>
            </w:pPr>
            <w:bookmarkStart w:id="0" w:name="_GoBack"/>
            <w:bookmarkEnd w:id="0"/>
            <w:r>
              <w:rPr>
                <w:rFonts w:ascii="Tahoma" w:hAnsi="Tahoma" w:cs="Tahoma"/>
                <w:i/>
                <w:iCs/>
                <w:color w:val="000000"/>
              </w:rPr>
              <w:t>Szanowni Państwo,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W związku z pojawieniem się dużej liczby dzieci z terenów Ukrainy prosimy o ich rejestrację w systemie informacji oświatowej w opisany poniżej sposób. Poprawna rejestracja uczniów jest bardzo istotna, ponieważ na podstawie liczby uczniów będą przekazywane dodatkowe środki finansowe dla jednostek samorządu terytorialnego.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Style w:val="Pogrubienie"/>
                <w:rFonts w:ascii="Tahoma" w:hAnsi="Tahoma" w:cs="Tahoma"/>
                <w:color w:val="000000"/>
              </w:rPr>
              <w:t>1. Rejestracja danych identyfikacyjnych ucznia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Należy zarejestrować uczniów w SIO zgodnie z instrukcją: </w:t>
            </w:r>
            <w:hyperlink r:id="rId4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https://pomocsio.men.gov.pl/szkolaplacowka-oswiatowa-uczen-dane-identyfikacyjne-rejestracja/</w:t>
              </w:r>
            </w:hyperlink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(w przypadku występowania w imionach i nazwiskach znaków obcojęzycznych należy skorzystać z instrukcji: </w:t>
            </w:r>
            <w:hyperlink r:id="rId5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https://pomocsio.men.gov.pl/rejestracja-danych-identyfikacyjnych-ucznia-ze-znakiem-obcojezycznym/</w:t>
              </w:r>
            </w:hyperlink>
            <w:r>
              <w:rPr>
                <w:rFonts w:ascii="Tahoma" w:hAnsi="Tahoma" w:cs="Tahoma"/>
                <w:color w:val="000000"/>
              </w:rPr>
              <w:t>)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Wypełniając dane należy wpisać imię, nazwisko i nr PESEL (jeśli dana osoba go posiada). W przypadku braku nadanego nr PESEL należy wskazać odpowiednią nazwę dokumentu oraz wpisać jego numer. W przypadku braku dokumentu należy z listy dokumentów wybrać „Brak dokumentu - Ukraina” i jako numer wpisać datę urodzenia ucznia w formacie RRRR-MM-DD (czyli rok – miesiąc – dzień).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W polu kraj pochodzenia należy wybrać „UKRAINA – UCHODŹCA”.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W polu status ucznia należy wskazać „inny”.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Pola „kraj pochodzenia” i „status” powinny być obowiązkowo wypełnione dla każdego ucznia z Ukrainy będącego uchodźcą, zarówno z nadanym nr PESEL, jak i bez tego numeru, z dokumentem lub bez dokumentu.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Style w:val="Pogrubienie"/>
                <w:rFonts w:ascii="Tahoma" w:hAnsi="Tahoma" w:cs="Tahoma"/>
                <w:color w:val="000000"/>
              </w:rPr>
              <w:t>2. Rejestracja nauki ucznia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Należy zarejestrować naukę ucznia zgodnie z instrukcją: </w:t>
            </w:r>
            <w:hyperlink r:id="rId6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https://pomocsio.men.gov.pl/nauka-ucznia-rozpoczecie-nauki/</w:t>
              </w:r>
            </w:hyperlink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Jako datę rozpoczęcia nauki należy wskazać dzień przyjęcia ucznia do szkoły.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Style w:val="Pogrubienie"/>
                <w:rFonts w:ascii="Tahoma" w:hAnsi="Tahoma" w:cs="Tahoma"/>
                <w:color w:val="000000"/>
              </w:rPr>
              <w:t>3. Rejestracja  miejsca zamieszkania ucznia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Należy zarejestrować miejsce zamieszkania ucznia zgodnie z instrukcją: </w:t>
            </w:r>
            <w:hyperlink r:id="rId7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https://pomocsio.men.gov.pl/rejestracja-2</w:t>
              </w:r>
            </w:hyperlink>
            <w:r>
              <w:rPr>
                <w:rFonts w:ascii="Tahoma" w:hAnsi="Tahoma" w:cs="Tahoma"/>
                <w:color w:val="000000"/>
              </w:rPr>
              <w:t>/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lastRenderedPageBreak/>
              <w:t>Należy wskazać miejsce zamieszkania/przebywania ucznia w Polsce wybierając kolejno województwo, powiat, gminę, miejscowość.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Style w:val="Pogrubienie"/>
                <w:rFonts w:ascii="Tahoma" w:hAnsi="Tahoma" w:cs="Tahoma"/>
                <w:color w:val="000000"/>
              </w:rPr>
              <w:t>4. Przypisanie ucznia do oddziału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a) oddział przygotowawczy</w:t>
            </w:r>
            <w:r>
              <w:rPr>
                <w:rFonts w:ascii="Tahoma" w:hAnsi="Tahoma" w:cs="Tahoma"/>
                <w:color w:val="1F497D"/>
              </w:rPr>
              <w:t> </w:t>
            </w:r>
            <w:r>
              <w:rPr>
                <w:rFonts w:ascii="Tahoma" w:hAnsi="Tahoma" w:cs="Tahoma"/>
                <w:color w:val="000000"/>
              </w:rPr>
              <w:t>- dla uczniów, którzy nie znają języka polskiego albo znają go na poziomie niewystarczającym do korzystania z nauki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Należy utworzyć dla uczniów </w:t>
            </w:r>
            <w:r>
              <w:rPr>
                <w:rFonts w:ascii="Tahoma" w:hAnsi="Tahoma" w:cs="Tahoma"/>
                <w:color w:val="000000"/>
                <w:u w:val="single"/>
              </w:rPr>
              <w:t>nowy</w:t>
            </w:r>
            <w:r>
              <w:rPr>
                <w:rFonts w:ascii="Tahoma" w:hAnsi="Tahoma" w:cs="Tahoma"/>
                <w:color w:val="000000"/>
              </w:rPr>
              <w:t xml:space="preserve"> oddział dodatkowy - przygotowawczy w nazwie wpisując „UKRAINA UCHODŹCY”. Instrukcja: </w:t>
            </w:r>
            <w:hyperlink r:id="rId8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https://pomocsio.men.gov.pl/oddzial-dodatkowy-rejestracja</w:t>
              </w:r>
            </w:hyperlink>
            <w:r>
              <w:rPr>
                <w:rFonts w:ascii="Tahoma" w:hAnsi="Tahoma" w:cs="Tahoma"/>
                <w:color w:val="000000"/>
              </w:rPr>
              <w:t>/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Należy przypisać ucznia do oddziału przygotowawczego zgodnie z instrukcją </w:t>
            </w:r>
            <w:hyperlink r:id="rId9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https://pomocsio.men.gov.pl/szkola-uczen-przypisanie-do-oddzialu-dodatkowego/</w:t>
              </w:r>
            </w:hyperlink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b) oddział podstawowy - dla uczniów, którzy znają język polski w stopniu wystarczającym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Należy przypisać ucznia do istniejącego oddziału podstawowego na poziomie odpowiedniej klasy zgodnie z instrukcją: </w:t>
            </w:r>
            <w:hyperlink r:id="rId10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https://pomocsio.men.gov.pl/szkolaplacowka-oswiatowa-uczen-przypisanie-ucznia-do-oddzialu-podstawowego/</w:t>
              </w:r>
            </w:hyperlink>
          </w:p>
          <w:p w:rsidR="00032045" w:rsidRDefault="00032045">
            <w:pPr>
              <w:pStyle w:val="NormalnyWeb"/>
              <w:spacing w:line="345" w:lineRule="atLeast"/>
            </w:pPr>
            <w:r>
              <w:rPr>
                <w:rFonts w:ascii="Tahoma" w:hAnsi="Tahoma" w:cs="Tahoma"/>
                <w:color w:val="000000"/>
              </w:rPr>
              <w:t>Analogicznie należy wykazać dzieci w oddziałach podstawowych wychowania przedszkolnego w:</w:t>
            </w:r>
            <w:r>
              <w:rPr>
                <w:rFonts w:ascii="Tahoma" w:hAnsi="Tahoma" w:cs="Tahoma"/>
                <w:color w:val="000000"/>
              </w:rPr>
              <w:br/>
              <w:t>- przedszkolach,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- punktach przedszkolnych,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- zespołach wychowania przedszkolnego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- oddziałach przedszkolnych zorganizowanych w szkołach podstawowych.</w:t>
            </w:r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 xml:space="preserve">Jedyną różnicą jest rejestracja nauki wychowanka (punkt 2 powyżej) zamiast nauki ucznia: </w:t>
            </w:r>
            <w:hyperlink r:id="rId11" w:tgtFrame="_blank" w:history="1">
              <w:r>
                <w:rPr>
                  <w:rStyle w:val="Hipercze"/>
                  <w:rFonts w:ascii="Tahoma" w:hAnsi="Tahoma" w:cs="Tahoma"/>
                </w:rPr>
                <w:t>https://pomocsio.men.gov.pl/nauka-wychowanka/</w:t>
              </w:r>
            </w:hyperlink>
          </w:p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W razie pytań uprzejmie prosimy korzystać z zakładki Pomoc w SIO.</w:t>
            </w:r>
          </w:p>
          <w:p w:rsidR="00032045" w:rsidRDefault="00032045" w:rsidP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color w:val="000000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</w:rPr>
              <w:t>Z poważaniem</w:t>
            </w:r>
          </w:p>
        </w:tc>
      </w:tr>
      <w:tr w:rsidR="00032045" w:rsidTr="00032045">
        <w:trPr>
          <w:tblCellSpacing w:w="0" w:type="dxa"/>
        </w:trPr>
        <w:tc>
          <w:tcPr>
            <w:tcW w:w="9000" w:type="dxa"/>
            <w:vAlign w:val="center"/>
            <w:hideMark/>
          </w:tcPr>
          <w:p w:rsidR="00032045" w:rsidRDefault="00032045">
            <w:pPr>
              <w:pStyle w:val="NormalnyWeb"/>
              <w:spacing w:line="345" w:lineRule="atLeast"/>
              <w:jc w:val="both"/>
            </w:pPr>
            <w:r>
              <w:rPr>
                <w:rFonts w:ascii="Tahoma" w:hAnsi="Tahoma" w:cs="Tahoma"/>
                <w:i/>
                <w:iCs/>
                <w:color w:val="000000"/>
              </w:rPr>
              <w:lastRenderedPageBreak/>
              <w:t>Zespół SIO</w:t>
            </w:r>
          </w:p>
        </w:tc>
      </w:tr>
    </w:tbl>
    <w:p w:rsidR="00032045" w:rsidRDefault="00032045" w:rsidP="00032045">
      <w:r>
        <w:t> </w:t>
      </w:r>
    </w:p>
    <w:p w:rsidR="00032045" w:rsidRDefault="00032045" w:rsidP="00032045"/>
    <w:p w:rsidR="00D0477D" w:rsidRDefault="00D0477D"/>
    <w:sectPr w:rsidR="00D0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45"/>
    <w:rsid w:val="00032045"/>
    <w:rsid w:val="00233B7A"/>
    <w:rsid w:val="00D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BF33C-A44D-4F78-A9F3-19CE05A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04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20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20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sio.men.gov.pl/oddzial-dodatkowy-rejestracj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mocsio.men.gov.pl/rejestracja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mocsio.men.gov.pl/nauka-ucznia-rozpoczecie-nauki/" TargetMode="External"/><Relationship Id="rId11" Type="http://schemas.openxmlformats.org/officeDocument/2006/relationships/hyperlink" Target="https://pomocsio.men.gov.pl/nauka-wychowanka/" TargetMode="External"/><Relationship Id="rId5" Type="http://schemas.openxmlformats.org/officeDocument/2006/relationships/hyperlink" Target="https://pomocsio.men.gov.pl/rejestracja-danych-identyfikacyjnych-ucznia-ze-znakiem-obcojezycznym/" TargetMode="External"/><Relationship Id="rId10" Type="http://schemas.openxmlformats.org/officeDocument/2006/relationships/hyperlink" Target="https://pomocsio.men.gov.pl/szkolaplacowka-oswiatowa-uczen-przypisanie-ucznia-do-oddzialu-podstawowego/" TargetMode="External"/><Relationship Id="rId4" Type="http://schemas.openxmlformats.org/officeDocument/2006/relationships/hyperlink" Target="https://pomocsio.men.gov.pl/szkolaplacowka-oswiatowa-uczen-dane-identyfikacyjne-rejestracja/" TargetMode="External"/><Relationship Id="rId9" Type="http://schemas.openxmlformats.org/officeDocument/2006/relationships/hyperlink" Target="https://pomocsio.men.gov.pl/szkola-uczen-przypisanie-do-oddzialu-dodatkow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Marek Wójcik</cp:lastModifiedBy>
  <cp:revision>2</cp:revision>
  <dcterms:created xsi:type="dcterms:W3CDTF">2022-03-03T03:42:00Z</dcterms:created>
  <dcterms:modified xsi:type="dcterms:W3CDTF">2022-03-03T03:42:00Z</dcterms:modified>
</cp:coreProperties>
</file>