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EBB2" w14:textId="77777777" w:rsidR="00020093" w:rsidRPr="00940E4E" w:rsidRDefault="00020093" w:rsidP="031A3D56">
      <w:pPr>
        <w:pStyle w:val="Default"/>
        <w:jc w:val="both"/>
        <w:rPr>
          <w:rFonts w:asciiTheme="minorHAnsi" w:hAnsiTheme="minorHAnsi" w:cstheme="minorBidi"/>
          <w:sz w:val="22"/>
          <w:szCs w:val="22"/>
          <w:highlight w:val="yellow"/>
        </w:rPr>
      </w:pPr>
      <w:r w:rsidRPr="031A3D56">
        <w:rPr>
          <w:rFonts w:asciiTheme="minorHAnsi" w:hAnsiTheme="minorHAnsi" w:cstheme="minorBidi"/>
          <w:noProof/>
          <w:sz w:val="22"/>
          <w:szCs w:val="22"/>
          <w:lang w:eastAsia="pl-PL"/>
        </w:rPr>
        <w:t xml:space="preserve">                                                  </w:t>
      </w:r>
    </w:p>
    <w:p w14:paraId="0E5804C0" w14:textId="668B1F9E" w:rsidR="00020093" w:rsidRDefault="00020093" w:rsidP="031A3D56">
      <w:pPr>
        <w:pStyle w:val="Default"/>
        <w:jc w:val="center"/>
        <w:rPr>
          <w:rFonts w:asciiTheme="minorHAnsi" w:hAnsiTheme="minorHAnsi" w:cstheme="minorBidi"/>
          <w:b/>
          <w:bCs/>
          <w:sz w:val="22"/>
          <w:szCs w:val="22"/>
        </w:rPr>
      </w:pPr>
      <w:r w:rsidRPr="031A3D56">
        <w:rPr>
          <w:rFonts w:asciiTheme="minorHAnsi" w:hAnsiTheme="minorHAnsi" w:cstheme="minorBidi"/>
          <w:b/>
          <w:bCs/>
          <w:sz w:val="22"/>
          <w:szCs w:val="22"/>
        </w:rPr>
        <w:t>ZAPYTANIE OFERTOWE N</w:t>
      </w:r>
      <w:r w:rsidR="00EB5872" w:rsidRPr="031A3D56">
        <w:rPr>
          <w:rFonts w:asciiTheme="minorHAnsi" w:hAnsiTheme="minorHAnsi" w:cstheme="minorBidi"/>
          <w:b/>
          <w:bCs/>
          <w:sz w:val="22"/>
          <w:szCs w:val="22"/>
        </w:rPr>
        <w:t>R</w:t>
      </w:r>
      <w:r w:rsidR="00F43BFB">
        <w:rPr>
          <w:rFonts w:asciiTheme="minorHAnsi" w:hAnsiTheme="minorHAnsi" w:cstheme="minorBidi"/>
          <w:b/>
          <w:bCs/>
          <w:sz w:val="22"/>
          <w:szCs w:val="22"/>
        </w:rPr>
        <w:t xml:space="preserve"> </w:t>
      </w:r>
      <w:r w:rsidR="00CC584A">
        <w:rPr>
          <w:rFonts w:asciiTheme="minorHAnsi" w:hAnsiTheme="minorHAnsi" w:cstheme="minorBidi"/>
          <w:b/>
          <w:bCs/>
          <w:sz w:val="22"/>
          <w:szCs w:val="22"/>
        </w:rPr>
        <w:t>2</w:t>
      </w:r>
      <w:r w:rsidRPr="031A3D56">
        <w:rPr>
          <w:rFonts w:asciiTheme="minorHAnsi" w:hAnsiTheme="minorHAnsi" w:cstheme="minorBidi"/>
          <w:b/>
          <w:bCs/>
          <w:sz w:val="22"/>
          <w:szCs w:val="22"/>
        </w:rPr>
        <w:t xml:space="preserve">/ZMP/SMUP2 </w:t>
      </w:r>
      <w:r w:rsidRPr="00F43BFB">
        <w:rPr>
          <w:rFonts w:asciiTheme="minorHAnsi" w:hAnsiTheme="minorHAnsi" w:cstheme="minorBidi"/>
          <w:b/>
          <w:bCs/>
          <w:color w:val="auto"/>
          <w:sz w:val="22"/>
          <w:szCs w:val="22"/>
        </w:rPr>
        <w:t>data</w:t>
      </w:r>
      <w:r w:rsidR="00F43BFB" w:rsidRPr="00F43BFB">
        <w:rPr>
          <w:rFonts w:asciiTheme="minorHAnsi" w:hAnsiTheme="minorHAnsi" w:cstheme="minorBidi"/>
          <w:b/>
          <w:bCs/>
          <w:color w:val="auto"/>
          <w:sz w:val="22"/>
          <w:szCs w:val="22"/>
        </w:rPr>
        <w:t>: 25 maja</w:t>
      </w:r>
      <w:r w:rsidR="00037B92" w:rsidRPr="00F43BFB">
        <w:rPr>
          <w:rFonts w:asciiTheme="minorHAnsi" w:hAnsiTheme="minorHAnsi" w:cstheme="minorBidi"/>
          <w:b/>
          <w:bCs/>
          <w:color w:val="auto"/>
          <w:sz w:val="22"/>
          <w:szCs w:val="22"/>
        </w:rPr>
        <w:t xml:space="preserve"> </w:t>
      </w:r>
      <w:r w:rsidR="00B50A28" w:rsidRPr="00F43BFB">
        <w:rPr>
          <w:rFonts w:asciiTheme="minorHAnsi" w:hAnsiTheme="minorHAnsi" w:cstheme="minorBidi"/>
          <w:b/>
          <w:bCs/>
          <w:color w:val="auto"/>
          <w:sz w:val="22"/>
          <w:szCs w:val="22"/>
        </w:rPr>
        <w:t>202</w:t>
      </w:r>
      <w:r w:rsidR="00037B92" w:rsidRPr="00F43BFB">
        <w:rPr>
          <w:rFonts w:asciiTheme="minorHAnsi" w:hAnsiTheme="minorHAnsi" w:cstheme="minorBidi"/>
          <w:b/>
          <w:bCs/>
          <w:color w:val="auto"/>
          <w:sz w:val="22"/>
          <w:szCs w:val="22"/>
        </w:rPr>
        <w:t>2</w:t>
      </w:r>
      <w:r w:rsidR="00B50A28" w:rsidRPr="00F43BFB">
        <w:rPr>
          <w:rFonts w:asciiTheme="minorHAnsi" w:hAnsiTheme="minorHAnsi" w:cstheme="minorBidi"/>
          <w:b/>
          <w:bCs/>
          <w:color w:val="auto"/>
          <w:sz w:val="22"/>
          <w:szCs w:val="22"/>
        </w:rPr>
        <w:t xml:space="preserve"> </w:t>
      </w:r>
      <w:r w:rsidRPr="00F43BFB">
        <w:rPr>
          <w:rFonts w:asciiTheme="minorHAnsi" w:hAnsiTheme="minorHAnsi" w:cstheme="minorBidi"/>
          <w:b/>
          <w:bCs/>
          <w:color w:val="auto"/>
          <w:sz w:val="22"/>
          <w:szCs w:val="22"/>
        </w:rPr>
        <w:t>r.</w:t>
      </w:r>
    </w:p>
    <w:p w14:paraId="7F480033" w14:textId="77777777" w:rsidR="00B022F6" w:rsidRPr="00940E4E" w:rsidRDefault="00B022F6" w:rsidP="031A3D56">
      <w:pPr>
        <w:pStyle w:val="Default"/>
        <w:jc w:val="center"/>
        <w:rPr>
          <w:rFonts w:asciiTheme="minorHAnsi" w:hAnsiTheme="minorHAnsi" w:cstheme="minorBidi"/>
          <w:b/>
          <w:bCs/>
          <w:sz w:val="22"/>
          <w:szCs w:val="22"/>
        </w:rPr>
      </w:pPr>
    </w:p>
    <w:p w14:paraId="61BB019B" w14:textId="42333B2E" w:rsidR="00020093" w:rsidRPr="00940E4E" w:rsidRDefault="00020093" w:rsidP="031A3D56">
      <w:pPr>
        <w:pStyle w:val="Default"/>
        <w:jc w:val="both"/>
        <w:rPr>
          <w:rFonts w:asciiTheme="minorHAnsi" w:hAnsiTheme="minorHAnsi" w:cstheme="minorBidi"/>
          <w:sz w:val="22"/>
          <w:szCs w:val="22"/>
        </w:rPr>
      </w:pPr>
      <w:r w:rsidRPr="031A3D56">
        <w:rPr>
          <w:rFonts w:asciiTheme="minorHAnsi" w:hAnsiTheme="minorHAnsi" w:cstheme="minorBidi"/>
          <w:sz w:val="22"/>
          <w:szCs w:val="22"/>
        </w:rPr>
        <w:t>w ramach projektu PO</w:t>
      </w:r>
      <w:r w:rsidR="008E09DB">
        <w:rPr>
          <w:rFonts w:asciiTheme="minorHAnsi" w:hAnsiTheme="minorHAnsi" w:cstheme="minorBidi"/>
          <w:sz w:val="22"/>
          <w:szCs w:val="22"/>
        </w:rPr>
        <w:t>W</w:t>
      </w:r>
      <w:r w:rsidRPr="031A3D56">
        <w:rPr>
          <w:rFonts w:asciiTheme="minorHAnsi" w:hAnsiTheme="minorHAnsi" w:cstheme="minorBidi"/>
          <w:sz w:val="22"/>
          <w:szCs w:val="22"/>
        </w:rPr>
        <w:t>ER 2.18 „System monitorowania usług publicznych – wdrożenie SMUP”</w:t>
      </w:r>
    </w:p>
    <w:p w14:paraId="5E397890" w14:textId="77777777" w:rsidR="00020093" w:rsidRPr="00940E4E" w:rsidRDefault="00020093" w:rsidP="00020093">
      <w:pPr>
        <w:pStyle w:val="Default"/>
        <w:jc w:val="both"/>
        <w:rPr>
          <w:rFonts w:asciiTheme="minorHAnsi" w:hAnsiTheme="minorHAnsi" w:cstheme="minorHAnsi"/>
          <w:b/>
          <w:bCs/>
          <w:sz w:val="22"/>
          <w:szCs w:val="22"/>
        </w:rPr>
      </w:pPr>
      <w:r w:rsidRPr="00940E4E">
        <w:rPr>
          <w:rFonts w:asciiTheme="minorHAnsi" w:hAnsiTheme="minorHAnsi" w:cstheme="minorHAnsi"/>
          <w:b/>
          <w:bCs/>
          <w:sz w:val="22"/>
          <w:szCs w:val="22"/>
        </w:rPr>
        <w:t xml:space="preserve"> </w:t>
      </w:r>
    </w:p>
    <w:p w14:paraId="5E87256A" w14:textId="77777777" w:rsidR="00020093" w:rsidRDefault="00020093" w:rsidP="00020093">
      <w:pPr>
        <w:pStyle w:val="Default"/>
        <w:jc w:val="both"/>
        <w:rPr>
          <w:rFonts w:asciiTheme="minorHAnsi" w:hAnsiTheme="minorHAnsi" w:cstheme="minorHAnsi"/>
          <w:b/>
          <w:bCs/>
          <w:sz w:val="22"/>
          <w:szCs w:val="22"/>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0"/>
      </w:tblGrid>
      <w:tr w:rsidR="00B022F6" w:rsidRPr="00354072" w14:paraId="6E15A3E3" w14:textId="77777777" w:rsidTr="003E49B7">
        <w:tc>
          <w:tcPr>
            <w:tcW w:w="8850" w:type="dxa"/>
            <w:shd w:val="clear" w:color="auto" w:fill="auto"/>
          </w:tcPr>
          <w:p w14:paraId="79167865" w14:textId="77777777" w:rsidR="00B022F6" w:rsidRPr="00354072" w:rsidRDefault="00B022F6" w:rsidP="00924B55">
            <w:pPr>
              <w:numPr>
                <w:ilvl w:val="0"/>
                <w:numId w:val="5"/>
              </w:numPr>
              <w:suppressAutoHyphens/>
              <w:spacing w:after="0" w:line="240" w:lineRule="auto"/>
              <w:jc w:val="both"/>
              <w:rPr>
                <w:rFonts w:asciiTheme="minorHAnsi" w:hAnsiTheme="minorHAnsi" w:cs="Arial"/>
                <w:color w:val="000000"/>
                <w:lang w:eastAsia="ar-SA"/>
              </w:rPr>
            </w:pPr>
            <w:r w:rsidRPr="00354072">
              <w:rPr>
                <w:rFonts w:asciiTheme="minorHAnsi" w:hAnsiTheme="minorHAnsi" w:cs="Arial"/>
                <w:color w:val="000000"/>
                <w:lang w:eastAsia="ar-SA"/>
              </w:rPr>
              <w:t>Informacje o Zamawiającym</w:t>
            </w:r>
          </w:p>
        </w:tc>
      </w:tr>
    </w:tbl>
    <w:p w14:paraId="4F3D3C91" w14:textId="77777777" w:rsidR="00B022F6" w:rsidRPr="00354072" w:rsidRDefault="00B022F6" w:rsidP="00B022F6">
      <w:pPr>
        <w:tabs>
          <w:tab w:val="left" w:pos="709"/>
        </w:tabs>
        <w:suppressAutoHyphens/>
        <w:ind w:left="360"/>
        <w:jc w:val="both"/>
        <w:rPr>
          <w:rFonts w:asciiTheme="minorHAnsi" w:hAnsiTheme="minorHAnsi" w:cs="Arial"/>
          <w:lang w:eastAsia="ar-SA"/>
        </w:rPr>
      </w:pPr>
    </w:p>
    <w:p w14:paraId="7B495F50" w14:textId="77777777" w:rsidR="00B022F6" w:rsidRPr="00354072" w:rsidRDefault="00B022F6" w:rsidP="00924B55">
      <w:pPr>
        <w:numPr>
          <w:ilvl w:val="1"/>
          <w:numId w:val="5"/>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Zamawiającym jest:</w:t>
      </w:r>
    </w:p>
    <w:tbl>
      <w:tblPr>
        <w:tblW w:w="0" w:type="auto"/>
        <w:jc w:val="center"/>
        <w:tblLook w:val="04A0" w:firstRow="1" w:lastRow="0" w:firstColumn="1" w:lastColumn="0" w:noHBand="0" w:noVBand="1"/>
      </w:tblPr>
      <w:tblGrid>
        <w:gridCol w:w="2578"/>
        <w:gridCol w:w="4378"/>
      </w:tblGrid>
      <w:tr w:rsidR="00B022F6" w:rsidRPr="00354072" w14:paraId="1A0FFAAE" w14:textId="77777777" w:rsidTr="003E49B7">
        <w:trPr>
          <w:jc w:val="center"/>
        </w:trPr>
        <w:tc>
          <w:tcPr>
            <w:tcW w:w="2578" w:type="dxa"/>
            <w:shd w:val="clear" w:color="auto" w:fill="auto"/>
            <w:tcMar>
              <w:top w:w="28" w:type="dxa"/>
              <w:bottom w:w="28" w:type="dxa"/>
            </w:tcMar>
          </w:tcPr>
          <w:p w14:paraId="48DA7BB2"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Nazwa:</w:t>
            </w:r>
          </w:p>
        </w:tc>
        <w:tc>
          <w:tcPr>
            <w:tcW w:w="4378" w:type="dxa"/>
            <w:shd w:val="clear" w:color="auto" w:fill="auto"/>
            <w:tcMar>
              <w:top w:w="28" w:type="dxa"/>
              <w:bottom w:w="28" w:type="dxa"/>
            </w:tcMar>
          </w:tcPr>
          <w:p w14:paraId="00C82A6B"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Związek Miast Polskich,</w:t>
            </w:r>
          </w:p>
        </w:tc>
      </w:tr>
      <w:tr w:rsidR="00B022F6" w:rsidRPr="00354072" w14:paraId="06AB9D98" w14:textId="77777777" w:rsidTr="003E49B7">
        <w:trPr>
          <w:jc w:val="center"/>
        </w:trPr>
        <w:tc>
          <w:tcPr>
            <w:tcW w:w="2578" w:type="dxa"/>
            <w:shd w:val="clear" w:color="auto" w:fill="auto"/>
            <w:tcMar>
              <w:top w:w="28" w:type="dxa"/>
              <w:bottom w:w="28" w:type="dxa"/>
            </w:tcMar>
          </w:tcPr>
          <w:p w14:paraId="72109457"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Adres:</w:t>
            </w:r>
          </w:p>
        </w:tc>
        <w:tc>
          <w:tcPr>
            <w:tcW w:w="4378" w:type="dxa"/>
            <w:shd w:val="clear" w:color="auto" w:fill="auto"/>
            <w:tcMar>
              <w:top w:w="28" w:type="dxa"/>
              <w:bottom w:w="28" w:type="dxa"/>
            </w:tcMar>
          </w:tcPr>
          <w:p w14:paraId="0117BC9E"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61-517 Poznań, ul. Robocza 42</w:t>
            </w:r>
          </w:p>
        </w:tc>
      </w:tr>
      <w:tr w:rsidR="00B022F6" w:rsidRPr="00354072" w14:paraId="741FEEC2" w14:textId="77777777" w:rsidTr="003E49B7">
        <w:trPr>
          <w:jc w:val="center"/>
        </w:trPr>
        <w:tc>
          <w:tcPr>
            <w:tcW w:w="2578" w:type="dxa"/>
            <w:shd w:val="clear" w:color="auto" w:fill="auto"/>
            <w:tcMar>
              <w:top w:w="28" w:type="dxa"/>
              <w:bottom w:w="28" w:type="dxa"/>
            </w:tcMar>
          </w:tcPr>
          <w:p w14:paraId="00C9796F"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NIP:</w:t>
            </w:r>
          </w:p>
        </w:tc>
        <w:tc>
          <w:tcPr>
            <w:tcW w:w="4378" w:type="dxa"/>
            <w:shd w:val="clear" w:color="auto" w:fill="auto"/>
            <w:tcMar>
              <w:top w:w="28" w:type="dxa"/>
              <w:bottom w:w="28" w:type="dxa"/>
            </w:tcMar>
          </w:tcPr>
          <w:p w14:paraId="4C44528E"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7781005845</w:t>
            </w:r>
          </w:p>
        </w:tc>
      </w:tr>
      <w:tr w:rsidR="00B022F6" w:rsidRPr="00354072" w14:paraId="23932BB6" w14:textId="77777777" w:rsidTr="003E49B7">
        <w:trPr>
          <w:jc w:val="center"/>
        </w:trPr>
        <w:tc>
          <w:tcPr>
            <w:tcW w:w="2578" w:type="dxa"/>
            <w:shd w:val="clear" w:color="auto" w:fill="auto"/>
            <w:tcMar>
              <w:top w:w="28" w:type="dxa"/>
              <w:bottom w:w="28" w:type="dxa"/>
            </w:tcMar>
          </w:tcPr>
          <w:p w14:paraId="08177C05"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REGON:</w:t>
            </w:r>
          </w:p>
        </w:tc>
        <w:tc>
          <w:tcPr>
            <w:tcW w:w="4378" w:type="dxa"/>
            <w:shd w:val="clear" w:color="auto" w:fill="auto"/>
            <w:tcMar>
              <w:top w:w="28" w:type="dxa"/>
              <w:bottom w:w="28" w:type="dxa"/>
            </w:tcMar>
          </w:tcPr>
          <w:p w14:paraId="07FD82E4"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630183731</w:t>
            </w:r>
          </w:p>
        </w:tc>
      </w:tr>
      <w:tr w:rsidR="00B022F6" w:rsidRPr="00354072" w14:paraId="7988C9A3" w14:textId="77777777" w:rsidTr="003E49B7">
        <w:trPr>
          <w:jc w:val="center"/>
        </w:trPr>
        <w:tc>
          <w:tcPr>
            <w:tcW w:w="2578" w:type="dxa"/>
            <w:shd w:val="clear" w:color="auto" w:fill="auto"/>
            <w:tcMar>
              <w:top w:w="28" w:type="dxa"/>
              <w:bottom w:w="28" w:type="dxa"/>
            </w:tcMar>
          </w:tcPr>
          <w:p w14:paraId="6000B883"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Numer telefonu:</w:t>
            </w:r>
          </w:p>
        </w:tc>
        <w:tc>
          <w:tcPr>
            <w:tcW w:w="4378" w:type="dxa"/>
            <w:shd w:val="clear" w:color="auto" w:fill="auto"/>
            <w:tcMar>
              <w:top w:w="28" w:type="dxa"/>
              <w:bottom w:w="28" w:type="dxa"/>
            </w:tcMar>
          </w:tcPr>
          <w:p w14:paraId="16B359CD"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61 633 50 50</w:t>
            </w:r>
          </w:p>
        </w:tc>
      </w:tr>
      <w:tr w:rsidR="00B022F6" w:rsidRPr="00354072" w14:paraId="7779EF9B" w14:textId="77777777" w:rsidTr="003E49B7">
        <w:trPr>
          <w:jc w:val="center"/>
        </w:trPr>
        <w:tc>
          <w:tcPr>
            <w:tcW w:w="2578" w:type="dxa"/>
            <w:shd w:val="clear" w:color="auto" w:fill="auto"/>
            <w:tcMar>
              <w:top w:w="28" w:type="dxa"/>
              <w:bottom w:w="28" w:type="dxa"/>
            </w:tcMar>
          </w:tcPr>
          <w:p w14:paraId="0FAC6CF3"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Numer faksu:</w:t>
            </w:r>
          </w:p>
        </w:tc>
        <w:tc>
          <w:tcPr>
            <w:tcW w:w="4378" w:type="dxa"/>
            <w:shd w:val="clear" w:color="auto" w:fill="auto"/>
            <w:tcMar>
              <w:top w:w="28" w:type="dxa"/>
              <w:bottom w:w="28" w:type="dxa"/>
            </w:tcMar>
          </w:tcPr>
          <w:p w14:paraId="64DC6E22"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61 633 50 60</w:t>
            </w:r>
          </w:p>
        </w:tc>
      </w:tr>
      <w:tr w:rsidR="00B022F6" w:rsidRPr="00354072" w14:paraId="5BDDF080" w14:textId="77777777" w:rsidTr="003E49B7">
        <w:trPr>
          <w:jc w:val="center"/>
        </w:trPr>
        <w:tc>
          <w:tcPr>
            <w:tcW w:w="2578" w:type="dxa"/>
            <w:shd w:val="clear" w:color="auto" w:fill="auto"/>
            <w:tcMar>
              <w:top w:w="28" w:type="dxa"/>
              <w:bottom w:w="28" w:type="dxa"/>
            </w:tcMar>
          </w:tcPr>
          <w:p w14:paraId="1BEA04AC"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Adres email:</w:t>
            </w:r>
          </w:p>
        </w:tc>
        <w:tc>
          <w:tcPr>
            <w:tcW w:w="4378" w:type="dxa"/>
            <w:shd w:val="clear" w:color="auto" w:fill="auto"/>
            <w:tcMar>
              <w:top w:w="28" w:type="dxa"/>
              <w:bottom w:w="28" w:type="dxa"/>
            </w:tcMar>
          </w:tcPr>
          <w:p w14:paraId="7BC1FB98" w14:textId="77777777" w:rsidR="00B022F6" w:rsidRPr="00354072" w:rsidRDefault="00C5477E" w:rsidP="003E49B7">
            <w:pPr>
              <w:tabs>
                <w:tab w:val="left" w:pos="709"/>
                <w:tab w:val="left" w:pos="3780"/>
                <w:tab w:val="left" w:leader="dot" w:pos="8460"/>
              </w:tabs>
              <w:suppressAutoHyphens/>
              <w:jc w:val="both"/>
              <w:rPr>
                <w:rFonts w:asciiTheme="minorHAnsi" w:hAnsiTheme="minorHAnsi" w:cs="Arial"/>
                <w:lang w:eastAsia="ar-SA"/>
              </w:rPr>
            </w:pPr>
            <w:hyperlink r:id="rId11" w:history="1">
              <w:r w:rsidR="00B022F6" w:rsidRPr="00354072">
                <w:rPr>
                  <w:rFonts w:asciiTheme="minorHAnsi" w:hAnsiTheme="minorHAnsi" w:cs="Arial"/>
                  <w:color w:val="0000FF"/>
                  <w:u w:val="single"/>
                  <w:lang w:eastAsia="ar-SA"/>
                </w:rPr>
                <w:t>biuro@zmp.poznan.pl</w:t>
              </w:r>
            </w:hyperlink>
          </w:p>
        </w:tc>
      </w:tr>
      <w:tr w:rsidR="00B022F6" w:rsidRPr="00354072" w14:paraId="307EABD8" w14:textId="77777777" w:rsidTr="003E49B7">
        <w:trPr>
          <w:jc w:val="center"/>
        </w:trPr>
        <w:tc>
          <w:tcPr>
            <w:tcW w:w="2578" w:type="dxa"/>
            <w:shd w:val="clear" w:color="auto" w:fill="auto"/>
            <w:tcMar>
              <w:top w:w="28" w:type="dxa"/>
              <w:bottom w:w="28" w:type="dxa"/>
            </w:tcMar>
          </w:tcPr>
          <w:p w14:paraId="6C60491F"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Strona internetowa:</w:t>
            </w:r>
          </w:p>
        </w:tc>
        <w:tc>
          <w:tcPr>
            <w:tcW w:w="4378" w:type="dxa"/>
            <w:shd w:val="clear" w:color="auto" w:fill="auto"/>
            <w:tcMar>
              <w:top w:w="28" w:type="dxa"/>
              <w:bottom w:w="28" w:type="dxa"/>
            </w:tcMar>
          </w:tcPr>
          <w:p w14:paraId="44E2164F"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http://www.zmp.poznan.pl/</w:t>
            </w:r>
          </w:p>
        </w:tc>
      </w:tr>
      <w:tr w:rsidR="00B022F6" w:rsidRPr="00354072" w14:paraId="1E052D00" w14:textId="77777777" w:rsidTr="003E49B7">
        <w:trPr>
          <w:jc w:val="center"/>
        </w:trPr>
        <w:tc>
          <w:tcPr>
            <w:tcW w:w="2578" w:type="dxa"/>
            <w:shd w:val="clear" w:color="auto" w:fill="auto"/>
            <w:tcMar>
              <w:top w:w="28" w:type="dxa"/>
              <w:bottom w:w="28" w:type="dxa"/>
            </w:tcMar>
          </w:tcPr>
          <w:p w14:paraId="06933A77"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Godziny urzędowania:</w:t>
            </w:r>
          </w:p>
        </w:tc>
        <w:tc>
          <w:tcPr>
            <w:tcW w:w="4378" w:type="dxa"/>
            <w:shd w:val="clear" w:color="auto" w:fill="auto"/>
            <w:tcMar>
              <w:top w:w="28" w:type="dxa"/>
              <w:bottom w:w="28" w:type="dxa"/>
            </w:tcMar>
          </w:tcPr>
          <w:p w14:paraId="59369529" w14:textId="77777777" w:rsidR="00B022F6" w:rsidRPr="00354072" w:rsidRDefault="00B022F6" w:rsidP="003E49B7">
            <w:pPr>
              <w:tabs>
                <w:tab w:val="left" w:pos="709"/>
                <w:tab w:val="left" w:pos="3780"/>
                <w:tab w:val="left" w:leader="dot" w:pos="8460"/>
              </w:tabs>
              <w:suppressAutoHyphens/>
              <w:jc w:val="both"/>
              <w:rPr>
                <w:rFonts w:asciiTheme="minorHAnsi" w:hAnsiTheme="minorHAnsi" w:cs="Arial"/>
                <w:lang w:eastAsia="ar-SA"/>
              </w:rPr>
            </w:pPr>
            <w:r w:rsidRPr="00354072">
              <w:rPr>
                <w:rFonts w:asciiTheme="minorHAnsi" w:hAnsiTheme="minorHAnsi" w:cs="Arial"/>
                <w:lang w:eastAsia="ar-SA"/>
              </w:rPr>
              <w:t>od 8.00 do 15.00</w:t>
            </w:r>
          </w:p>
        </w:tc>
      </w:tr>
    </w:tbl>
    <w:p w14:paraId="479C0A14" w14:textId="77777777" w:rsidR="00B022F6" w:rsidRPr="00354072" w:rsidRDefault="00B022F6" w:rsidP="00B022F6">
      <w:pPr>
        <w:tabs>
          <w:tab w:val="left" w:pos="709"/>
          <w:tab w:val="left" w:pos="3780"/>
          <w:tab w:val="left" w:leader="dot" w:pos="8460"/>
        </w:tabs>
        <w:suppressAutoHyphens/>
        <w:jc w:val="both"/>
        <w:rPr>
          <w:rFonts w:asciiTheme="minorHAnsi" w:hAnsiTheme="minorHAnsi" w:cs="Arial"/>
          <w:lang w:eastAsia="ar-SA"/>
        </w:rPr>
      </w:pPr>
    </w:p>
    <w:tbl>
      <w:tblPr>
        <w:tblW w:w="0" w:type="auto"/>
        <w:tblInd w:w="273" w:type="dxa"/>
        <w:tblLayout w:type="fixed"/>
        <w:tblLook w:val="0000" w:firstRow="0" w:lastRow="0" w:firstColumn="0" w:lastColumn="0" w:noHBand="0" w:noVBand="0"/>
      </w:tblPr>
      <w:tblGrid>
        <w:gridCol w:w="8850"/>
      </w:tblGrid>
      <w:tr w:rsidR="00B022F6" w:rsidRPr="00354072" w14:paraId="2CC92E2A" w14:textId="77777777" w:rsidTr="003E49B7">
        <w:tc>
          <w:tcPr>
            <w:tcW w:w="8850" w:type="dxa"/>
            <w:tcBorders>
              <w:top w:val="single" w:sz="4" w:space="0" w:color="000000"/>
              <w:left w:val="single" w:sz="4" w:space="0" w:color="000000"/>
              <w:bottom w:val="single" w:sz="4" w:space="0" w:color="000000"/>
              <w:right w:val="single" w:sz="4" w:space="0" w:color="000000"/>
            </w:tcBorders>
            <w:shd w:val="clear" w:color="auto" w:fill="F2F2F2"/>
          </w:tcPr>
          <w:p w14:paraId="483B7A21" w14:textId="77777777" w:rsidR="00B022F6" w:rsidRPr="00354072" w:rsidRDefault="00B022F6" w:rsidP="00924B55">
            <w:pPr>
              <w:numPr>
                <w:ilvl w:val="0"/>
                <w:numId w:val="5"/>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Tryb udzielenia zamówienia</w:t>
            </w:r>
          </w:p>
        </w:tc>
      </w:tr>
    </w:tbl>
    <w:p w14:paraId="4D0178F3" w14:textId="77777777" w:rsidR="00B022F6" w:rsidRDefault="00B022F6" w:rsidP="00B022F6">
      <w:pPr>
        <w:suppressAutoHyphens/>
        <w:spacing w:after="0" w:line="240" w:lineRule="auto"/>
        <w:ind w:left="851"/>
        <w:jc w:val="both"/>
        <w:rPr>
          <w:rFonts w:asciiTheme="minorHAnsi" w:hAnsiTheme="minorHAnsi" w:cs="Arial"/>
          <w:lang w:eastAsia="ar-SA"/>
        </w:rPr>
      </w:pPr>
    </w:p>
    <w:p w14:paraId="3CFCC37F" w14:textId="1BDB75D2" w:rsidR="00B022F6" w:rsidRPr="00B022F6" w:rsidRDefault="00B022F6" w:rsidP="00924B55">
      <w:pPr>
        <w:numPr>
          <w:ilvl w:val="1"/>
          <w:numId w:val="5"/>
        </w:numPr>
        <w:suppressAutoHyphens/>
        <w:spacing w:after="0" w:line="240" w:lineRule="auto"/>
        <w:ind w:left="851" w:hanging="794"/>
        <w:jc w:val="both"/>
        <w:rPr>
          <w:rFonts w:asciiTheme="minorHAnsi" w:hAnsiTheme="minorHAnsi" w:cs="Arial"/>
          <w:lang w:eastAsia="ar-SA"/>
        </w:rPr>
      </w:pPr>
      <w:r w:rsidRPr="00E00002">
        <w:rPr>
          <w:rFonts w:asciiTheme="minorHAnsi" w:hAnsiTheme="minorHAnsi" w:cs="Arial"/>
          <w:lang w:eastAsia="ar-SA"/>
        </w:rPr>
        <w:t xml:space="preserve">Postępowanie prowadzone jest </w:t>
      </w:r>
      <w:r>
        <w:rPr>
          <w:rFonts w:asciiTheme="minorHAnsi" w:hAnsiTheme="minorHAnsi" w:cs="Arial"/>
          <w:lang w:eastAsia="ar-SA"/>
        </w:rPr>
        <w:t xml:space="preserve">zgodnie z </w:t>
      </w:r>
      <w:r w:rsidRPr="00E00002">
        <w:rPr>
          <w:rFonts w:asciiTheme="minorHAnsi" w:hAnsiTheme="minorHAnsi" w:cs="Arial"/>
          <w:lang w:eastAsia="ar-SA"/>
        </w:rPr>
        <w:t>zasad</w:t>
      </w:r>
      <w:r>
        <w:rPr>
          <w:rFonts w:asciiTheme="minorHAnsi" w:hAnsiTheme="minorHAnsi" w:cs="Arial"/>
          <w:lang w:eastAsia="ar-SA"/>
        </w:rPr>
        <w:t>ą</w:t>
      </w:r>
      <w:r w:rsidRPr="00E00002">
        <w:rPr>
          <w:rFonts w:asciiTheme="minorHAnsi" w:hAnsiTheme="minorHAnsi" w:cs="Arial"/>
          <w:lang w:eastAsia="ar-SA"/>
        </w:rPr>
        <w:t xml:space="preserve"> konkurencyjności </w:t>
      </w:r>
      <w:r>
        <w:rPr>
          <w:rFonts w:asciiTheme="minorHAnsi" w:hAnsiTheme="minorHAnsi" w:cs="Arial"/>
          <w:lang w:eastAsia="ar-SA"/>
        </w:rPr>
        <w:t xml:space="preserve">na podstawie </w:t>
      </w:r>
      <w:r w:rsidRPr="00E00002">
        <w:rPr>
          <w:rFonts w:asciiTheme="minorHAnsi" w:hAnsiTheme="minorHAnsi" w:cs="Arial"/>
          <w:lang w:eastAsia="ar-SA"/>
        </w:rPr>
        <w:t>wytyczny</w:t>
      </w:r>
      <w:r>
        <w:rPr>
          <w:rFonts w:asciiTheme="minorHAnsi" w:hAnsiTheme="minorHAnsi" w:cs="Arial"/>
          <w:lang w:eastAsia="ar-SA"/>
        </w:rPr>
        <w:t xml:space="preserve">ch </w:t>
      </w:r>
      <w:r w:rsidRPr="00B022F6">
        <w:rPr>
          <w:rFonts w:asciiTheme="minorHAnsi" w:hAnsiTheme="minorHAnsi"/>
          <w:lang w:eastAsia="ar-SA"/>
        </w:rPr>
        <w:t>w zakresie kwalifikowalności wydatków w ramach Europejskiego Funduszu Rozwoju Regionalnego, Europejskiego Funduszu Społecznego oraz Funduszu Spójności na lata 2014-2020</w:t>
      </w:r>
      <w:r w:rsidRPr="00B022F6">
        <w:rPr>
          <w:rFonts w:asciiTheme="minorHAnsi" w:hAnsiTheme="minorHAnsi" w:cs="Arial"/>
          <w:lang w:eastAsia="ar-SA"/>
        </w:rPr>
        <w:t xml:space="preserve">. </w:t>
      </w:r>
    </w:p>
    <w:p w14:paraId="47E4A87E" w14:textId="77777777" w:rsidR="00B022F6" w:rsidRPr="00E00002" w:rsidRDefault="00B022F6" w:rsidP="00924B55">
      <w:pPr>
        <w:numPr>
          <w:ilvl w:val="1"/>
          <w:numId w:val="5"/>
        </w:numPr>
        <w:suppressAutoHyphens/>
        <w:spacing w:after="0" w:line="240" w:lineRule="auto"/>
        <w:jc w:val="both"/>
        <w:rPr>
          <w:rFonts w:asciiTheme="minorHAnsi" w:hAnsiTheme="minorHAnsi" w:cs="Arial"/>
          <w:lang w:eastAsia="ar-SA"/>
        </w:rPr>
      </w:pPr>
      <w:r w:rsidRPr="00E00002">
        <w:rPr>
          <w:rFonts w:asciiTheme="minorHAnsi" w:hAnsiTheme="minorHAnsi" w:cs="Arial"/>
          <w:lang w:eastAsia="ar-SA"/>
        </w:rPr>
        <w:t>Podstawa prawna opracowania Instrukcji dla Wykonawcy:</w:t>
      </w:r>
    </w:p>
    <w:p w14:paraId="2DBF0876" w14:textId="3D87A188" w:rsidR="00B022F6" w:rsidRPr="00B022F6" w:rsidRDefault="00B022F6" w:rsidP="00924B55">
      <w:pPr>
        <w:numPr>
          <w:ilvl w:val="2"/>
          <w:numId w:val="5"/>
        </w:numPr>
        <w:suppressAutoHyphens/>
        <w:spacing w:after="0" w:line="240" w:lineRule="auto"/>
        <w:jc w:val="both"/>
        <w:rPr>
          <w:rFonts w:asciiTheme="minorHAnsi" w:hAnsiTheme="minorHAnsi" w:cs="Arial"/>
          <w:lang w:eastAsia="ar-SA"/>
        </w:rPr>
      </w:pPr>
      <w:r w:rsidRPr="00E00002">
        <w:rPr>
          <w:rFonts w:asciiTheme="minorHAnsi" w:hAnsiTheme="minorHAnsi" w:cs="Arial"/>
          <w:lang w:eastAsia="ar-SA"/>
        </w:rPr>
        <w:t xml:space="preserve">Wytyczne </w:t>
      </w:r>
      <w:r w:rsidRPr="00B022F6">
        <w:rPr>
          <w:rFonts w:asciiTheme="minorHAnsi" w:hAnsiTheme="minorHAnsi"/>
          <w:lang w:eastAsia="ar-SA"/>
        </w:rPr>
        <w:t>w zakresie kwalifikowalności wydatków w ramach Europejskiego Funduszu Rozwoju Regionalnego, Europejskiego Funduszu Społecznego oraz Funduszu Spójności na lata 2014-2020</w:t>
      </w:r>
      <w:r>
        <w:rPr>
          <w:rFonts w:asciiTheme="minorHAnsi" w:hAnsiTheme="minorHAnsi"/>
          <w:lang w:eastAsia="ar-SA"/>
        </w:rPr>
        <w:t>,</w:t>
      </w:r>
    </w:p>
    <w:p w14:paraId="44FD5B38" w14:textId="77777777" w:rsidR="00B022F6" w:rsidRPr="00E00002" w:rsidRDefault="00B022F6" w:rsidP="00924B55">
      <w:pPr>
        <w:numPr>
          <w:ilvl w:val="2"/>
          <w:numId w:val="5"/>
        </w:numPr>
        <w:suppressAutoHyphens/>
        <w:spacing w:after="0" w:line="240" w:lineRule="auto"/>
        <w:jc w:val="both"/>
        <w:rPr>
          <w:rFonts w:asciiTheme="minorHAnsi" w:hAnsiTheme="minorHAnsi" w:cs="Arial"/>
          <w:lang w:eastAsia="ar-SA"/>
        </w:rPr>
      </w:pPr>
      <w:r w:rsidRPr="00E00002">
        <w:rPr>
          <w:rFonts w:asciiTheme="minorHAnsi" w:hAnsiTheme="minorHAnsi" w:cs="Arial"/>
          <w:lang w:eastAsia="ar-SA"/>
        </w:rPr>
        <w:t>Ustawa z dnia 23 kwietnia 1964 r. - Kodeks cywilny (tekst jednolity Dz. U. z 2020r. poz. 1740 z p. zm.);</w:t>
      </w:r>
    </w:p>
    <w:p w14:paraId="46A13BE0" w14:textId="77777777" w:rsidR="00B022F6" w:rsidRPr="00E00002" w:rsidRDefault="00B022F6" w:rsidP="00924B55">
      <w:pPr>
        <w:numPr>
          <w:ilvl w:val="2"/>
          <w:numId w:val="5"/>
        </w:numPr>
        <w:suppressAutoHyphens/>
        <w:spacing w:after="0" w:line="240" w:lineRule="auto"/>
        <w:jc w:val="both"/>
        <w:rPr>
          <w:rFonts w:asciiTheme="minorHAnsi" w:hAnsiTheme="minorHAnsi" w:cs="Arial"/>
          <w:lang w:eastAsia="ar-SA"/>
        </w:rPr>
      </w:pPr>
      <w:r w:rsidRPr="00E00002">
        <w:rPr>
          <w:rFonts w:asciiTheme="minorHAnsi" w:hAnsiTheme="minorHAnsi" w:cs="Arial"/>
          <w:lang w:eastAsia="ar-SA"/>
        </w:rPr>
        <w:t>Ustawa z dnia 10 maja 2018 r. o ochronie danych osobowych (Dz.U. z 2019 r. poz. 1781 z p.zm.);</w:t>
      </w:r>
    </w:p>
    <w:p w14:paraId="3282D39F" w14:textId="77777777" w:rsidR="00B022F6" w:rsidRPr="00E00002" w:rsidRDefault="00B022F6" w:rsidP="00924B55">
      <w:pPr>
        <w:numPr>
          <w:ilvl w:val="2"/>
          <w:numId w:val="5"/>
        </w:numPr>
        <w:suppressAutoHyphens/>
        <w:spacing w:after="0" w:line="240" w:lineRule="auto"/>
        <w:jc w:val="both"/>
        <w:rPr>
          <w:rFonts w:asciiTheme="minorHAnsi" w:hAnsiTheme="minorHAnsi" w:cs="Arial"/>
          <w:lang w:eastAsia="ar-SA"/>
        </w:rPr>
      </w:pPr>
      <w:r w:rsidRPr="00E00002">
        <w:rPr>
          <w:rFonts w:asciiTheme="minorHAnsi" w:hAnsiTheme="minorHAnsi" w:cs="Arial"/>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FFD4D08" w14:textId="77777777" w:rsidR="00B022F6" w:rsidRDefault="00B022F6" w:rsidP="00B022F6">
      <w:pPr>
        <w:tabs>
          <w:tab w:val="left" w:pos="709"/>
        </w:tabs>
        <w:suppressAutoHyphens/>
        <w:jc w:val="both"/>
        <w:rPr>
          <w:rFonts w:asciiTheme="minorHAnsi" w:hAnsiTheme="minorHAnsi" w:cs="Arial"/>
          <w:lang w:eastAsia="ar-SA"/>
        </w:rPr>
      </w:pPr>
    </w:p>
    <w:p w14:paraId="174CAD15" w14:textId="77777777" w:rsidR="00B022F6" w:rsidRPr="00354072" w:rsidRDefault="00B022F6" w:rsidP="00B022F6">
      <w:pPr>
        <w:tabs>
          <w:tab w:val="left" w:pos="709"/>
        </w:tabs>
        <w:suppressAutoHyphens/>
        <w:jc w:val="both"/>
        <w:rPr>
          <w:rFonts w:asciiTheme="minorHAnsi" w:hAnsiTheme="minorHAnsi" w:cs="Arial"/>
          <w:lang w:eastAsia="ar-SA"/>
        </w:rPr>
      </w:pPr>
    </w:p>
    <w:tbl>
      <w:tblPr>
        <w:tblW w:w="0" w:type="auto"/>
        <w:tblInd w:w="273" w:type="dxa"/>
        <w:tblLayout w:type="fixed"/>
        <w:tblLook w:val="0000" w:firstRow="0" w:lastRow="0" w:firstColumn="0" w:lastColumn="0" w:noHBand="0" w:noVBand="0"/>
      </w:tblPr>
      <w:tblGrid>
        <w:gridCol w:w="9028"/>
      </w:tblGrid>
      <w:tr w:rsidR="00B022F6" w:rsidRPr="00354072" w14:paraId="5A4FE4D4" w14:textId="77777777" w:rsidTr="003E49B7">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38116AF" w14:textId="77777777" w:rsidR="00B022F6" w:rsidRPr="00354072" w:rsidRDefault="00B022F6" w:rsidP="00924B55">
            <w:pPr>
              <w:numPr>
                <w:ilvl w:val="0"/>
                <w:numId w:val="5"/>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lastRenderedPageBreak/>
              <w:t>Opis przedmiotu zamówienia</w:t>
            </w:r>
          </w:p>
        </w:tc>
      </w:tr>
    </w:tbl>
    <w:p w14:paraId="7398CDD3" w14:textId="77777777" w:rsidR="00B022F6" w:rsidRDefault="00B022F6" w:rsidP="00B022F6">
      <w:pPr>
        <w:suppressAutoHyphens/>
        <w:spacing w:after="0" w:line="240" w:lineRule="auto"/>
        <w:ind w:left="720"/>
        <w:jc w:val="both"/>
        <w:rPr>
          <w:rFonts w:asciiTheme="minorHAnsi" w:hAnsiTheme="minorHAnsi" w:cs="Arial"/>
          <w:lang w:eastAsia="ar-SA"/>
        </w:rPr>
      </w:pPr>
    </w:p>
    <w:p w14:paraId="460A8E21" w14:textId="77777777" w:rsidR="00B022F6" w:rsidRPr="00354072" w:rsidRDefault="00B022F6" w:rsidP="00924B55">
      <w:pPr>
        <w:numPr>
          <w:ilvl w:val="1"/>
          <w:numId w:val="6"/>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Ustalenia ogólne dotyczące przedmiotu zamówienia:</w:t>
      </w:r>
    </w:p>
    <w:p w14:paraId="1DFB5E29" w14:textId="77777777" w:rsidR="00B022F6" w:rsidRPr="00354072" w:rsidRDefault="00B022F6" w:rsidP="00924B55">
      <w:pPr>
        <w:numPr>
          <w:ilvl w:val="2"/>
          <w:numId w:val="5"/>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Zamawiający nie dopuszcza możliwości składania ofert wariantowych.</w:t>
      </w:r>
    </w:p>
    <w:p w14:paraId="4F57FA06" w14:textId="77777777" w:rsidR="00B022F6" w:rsidRPr="00354072" w:rsidRDefault="00B022F6" w:rsidP="00924B55">
      <w:pPr>
        <w:numPr>
          <w:ilvl w:val="2"/>
          <w:numId w:val="5"/>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Zamawiający nie dopuszcza możliwości składania ofert częściowych.</w:t>
      </w:r>
    </w:p>
    <w:p w14:paraId="7D1F9BAE" w14:textId="77777777" w:rsidR="00B022F6" w:rsidRPr="00354072" w:rsidRDefault="00B022F6" w:rsidP="00924B55">
      <w:pPr>
        <w:numPr>
          <w:ilvl w:val="2"/>
          <w:numId w:val="5"/>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 xml:space="preserve">Klasyfikacja rodzajowa zamówienia – </w:t>
      </w:r>
      <w:r>
        <w:rPr>
          <w:rFonts w:asciiTheme="minorHAnsi" w:hAnsiTheme="minorHAnsi" w:cs="Arial"/>
          <w:lang w:eastAsia="ar-SA"/>
        </w:rPr>
        <w:t xml:space="preserve">usługa </w:t>
      </w:r>
    </w:p>
    <w:p w14:paraId="481D17A1" w14:textId="77777777" w:rsidR="00B022F6" w:rsidRDefault="00B022F6" w:rsidP="031A3D56">
      <w:pPr>
        <w:pStyle w:val="Default"/>
        <w:jc w:val="both"/>
        <w:rPr>
          <w:rFonts w:asciiTheme="minorHAnsi" w:hAnsiTheme="minorHAnsi" w:cstheme="minorBidi"/>
          <w:color w:val="auto"/>
          <w:sz w:val="22"/>
          <w:szCs w:val="22"/>
        </w:rPr>
      </w:pPr>
    </w:p>
    <w:p w14:paraId="6A0F50A2" w14:textId="77777777" w:rsidR="006373C9" w:rsidRPr="006373C9" w:rsidRDefault="006373C9" w:rsidP="00924B55">
      <w:pPr>
        <w:numPr>
          <w:ilvl w:val="1"/>
          <w:numId w:val="6"/>
        </w:numPr>
        <w:suppressAutoHyphens/>
        <w:spacing w:after="0" w:line="240" w:lineRule="auto"/>
        <w:jc w:val="both"/>
        <w:rPr>
          <w:rFonts w:asciiTheme="minorHAnsi" w:hAnsiTheme="minorHAnsi" w:cs="Arial"/>
          <w:lang w:eastAsia="ar-SA"/>
        </w:rPr>
      </w:pPr>
      <w:r w:rsidRPr="006373C9">
        <w:rPr>
          <w:rFonts w:asciiTheme="minorHAnsi" w:hAnsiTheme="minorHAnsi" w:cs="Arial"/>
          <w:lang w:eastAsia="ar-SA"/>
        </w:rPr>
        <w:t>Zamówienie jest finansowane z projektu POWER 2.18 - „System monitorowania usług publicznych – wdrożenie SMUP”</w:t>
      </w:r>
    </w:p>
    <w:p w14:paraId="4990520B" w14:textId="76771607" w:rsidR="00D247E9" w:rsidRPr="00B022F6" w:rsidRDefault="00D247E9" w:rsidP="00924B55">
      <w:pPr>
        <w:numPr>
          <w:ilvl w:val="1"/>
          <w:numId w:val="6"/>
        </w:numPr>
        <w:suppressAutoHyphens/>
        <w:spacing w:after="0" w:line="240" w:lineRule="auto"/>
        <w:jc w:val="both"/>
        <w:rPr>
          <w:rFonts w:asciiTheme="minorHAnsi" w:hAnsiTheme="minorHAnsi" w:cs="Arial"/>
          <w:lang w:eastAsia="ar-SA"/>
        </w:rPr>
      </w:pPr>
      <w:r w:rsidRPr="00B022F6">
        <w:rPr>
          <w:rFonts w:asciiTheme="minorHAnsi" w:hAnsiTheme="minorHAnsi" w:cs="Arial"/>
          <w:lang w:eastAsia="ar-SA"/>
        </w:rPr>
        <w:t xml:space="preserve">Przedmiotem zamówienia jest </w:t>
      </w:r>
      <w:r w:rsidR="00CF6735" w:rsidRPr="00B022F6">
        <w:rPr>
          <w:rFonts w:asciiTheme="minorHAnsi" w:hAnsiTheme="minorHAnsi" w:cs="Arial"/>
          <w:lang w:eastAsia="ar-SA"/>
        </w:rPr>
        <w:t xml:space="preserve">opracowanie i wykonanie serwisu internetowego wraz z systemem zarządzania treścią oraz usługą administrowania dla serwisu „Baza dobrych praktyk”, które będzie utrzymywane w data </w:t>
      </w:r>
      <w:proofErr w:type="spellStart"/>
      <w:r w:rsidR="00CF6735" w:rsidRPr="00B022F6">
        <w:rPr>
          <w:rFonts w:asciiTheme="minorHAnsi" w:hAnsiTheme="minorHAnsi" w:cs="Arial"/>
          <w:lang w:eastAsia="ar-SA"/>
        </w:rPr>
        <w:t>center</w:t>
      </w:r>
      <w:proofErr w:type="spellEnd"/>
      <w:r w:rsidR="00CF6735" w:rsidRPr="00B022F6">
        <w:rPr>
          <w:rFonts w:asciiTheme="minorHAnsi" w:hAnsiTheme="minorHAnsi" w:cs="Arial"/>
          <w:lang w:eastAsia="ar-SA"/>
        </w:rPr>
        <w:t xml:space="preserve"> administrowanym przez Zamawiającego </w:t>
      </w:r>
      <w:r w:rsidR="00037B92" w:rsidRPr="00B022F6">
        <w:rPr>
          <w:rFonts w:asciiTheme="minorHAnsi" w:hAnsiTheme="minorHAnsi" w:cs="Arial"/>
          <w:lang w:eastAsia="ar-SA"/>
        </w:rPr>
        <w:t xml:space="preserve">w </w:t>
      </w:r>
      <w:r w:rsidR="00BC7A31" w:rsidRPr="00B022F6">
        <w:rPr>
          <w:rFonts w:asciiTheme="minorHAnsi" w:hAnsiTheme="minorHAnsi" w:cs="Arial"/>
          <w:lang w:eastAsia="ar-SA"/>
        </w:rPr>
        <w:t>r</w:t>
      </w:r>
      <w:r w:rsidRPr="00B022F6">
        <w:rPr>
          <w:rFonts w:asciiTheme="minorHAnsi" w:hAnsiTheme="minorHAnsi" w:cs="Arial"/>
          <w:lang w:eastAsia="ar-SA"/>
        </w:rPr>
        <w:t>amach realizowanego projektu: POWER 2.18 „System monitorowania usług publicznych – wdrożenie SMUP”</w:t>
      </w:r>
      <w:r w:rsidR="00BC7A31" w:rsidRPr="00B022F6">
        <w:rPr>
          <w:rFonts w:asciiTheme="minorHAnsi" w:hAnsiTheme="minorHAnsi" w:cs="Arial"/>
          <w:lang w:eastAsia="ar-SA"/>
        </w:rPr>
        <w:t>.</w:t>
      </w:r>
    </w:p>
    <w:p w14:paraId="5692B474" w14:textId="5B899B80" w:rsidR="00247307" w:rsidRPr="00B022F6" w:rsidRDefault="00247307" w:rsidP="00924B55">
      <w:pPr>
        <w:numPr>
          <w:ilvl w:val="1"/>
          <w:numId w:val="6"/>
        </w:numPr>
        <w:suppressAutoHyphens/>
        <w:spacing w:after="0" w:line="240" w:lineRule="auto"/>
        <w:jc w:val="both"/>
        <w:rPr>
          <w:rFonts w:asciiTheme="minorHAnsi" w:hAnsiTheme="minorHAnsi" w:cs="Arial"/>
          <w:lang w:eastAsia="ar-SA"/>
        </w:rPr>
      </w:pPr>
      <w:r w:rsidRPr="00B022F6">
        <w:rPr>
          <w:rFonts w:asciiTheme="minorHAnsi" w:hAnsiTheme="minorHAnsi" w:cs="Arial"/>
          <w:lang w:eastAsia="ar-SA"/>
        </w:rPr>
        <w:t xml:space="preserve">Serwis „Baza dobrych praktyk” (zwany dalej też BDP) został </w:t>
      </w:r>
      <w:r w:rsidR="00E92FFC" w:rsidRPr="00B022F6">
        <w:rPr>
          <w:rFonts w:asciiTheme="minorHAnsi" w:hAnsiTheme="minorHAnsi" w:cs="Arial"/>
          <w:lang w:eastAsia="ar-SA"/>
        </w:rPr>
        <w:t>przygotowany</w:t>
      </w:r>
      <w:r w:rsidRPr="00B022F6">
        <w:rPr>
          <w:rFonts w:asciiTheme="minorHAnsi" w:hAnsiTheme="minorHAnsi" w:cs="Arial"/>
          <w:lang w:eastAsia="ar-SA"/>
        </w:rPr>
        <w:t xml:space="preserve"> ponad 15 lat temu. Obecna wersja serwisu charakteryzuje się prostotą obsługi (intuicyjna), stabilnością (w takcie 15 lat nie stwarzała żadnych problemów), ma dużą szybkość reakcji, posiada szybki moduł statystyczny, jednak jest technologicznie i wizualnie przestarzała. Serwis BDP dostępny jest pod adresem https://www.dobrepraktyki.pl/</w:t>
      </w:r>
    </w:p>
    <w:p w14:paraId="1B3525BF" w14:textId="5521A1A1" w:rsidR="00BC7A31" w:rsidRPr="00B022F6" w:rsidRDefault="00247307" w:rsidP="00924B55">
      <w:pPr>
        <w:numPr>
          <w:ilvl w:val="1"/>
          <w:numId w:val="6"/>
        </w:numPr>
        <w:suppressAutoHyphens/>
        <w:spacing w:after="0" w:line="240" w:lineRule="auto"/>
        <w:jc w:val="both"/>
        <w:rPr>
          <w:rFonts w:asciiTheme="minorHAnsi" w:hAnsiTheme="minorHAnsi" w:cs="Arial"/>
          <w:lang w:eastAsia="ar-SA"/>
        </w:rPr>
      </w:pPr>
      <w:r w:rsidRPr="00B022F6">
        <w:rPr>
          <w:rFonts w:asciiTheme="minorHAnsi" w:hAnsiTheme="minorHAnsi" w:cs="Arial"/>
          <w:lang w:eastAsia="ar-SA"/>
        </w:rPr>
        <w:t>Odbiorcą nowego serwisu BDP będą osoby zainteresowane szukaniem rozwiązań, inspiracji do dopracowania istniejących rozwiązań z obszaru różnych dziedzin i funkcjonowania samorządów terytorialnych.</w:t>
      </w:r>
    </w:p>
    <w:p w14:paraId="4B7BE150" w14:textId="11E5D1CB" w:rsidR="00940E4E" w:rsidRPr="00B022F6" w:rsidRDefault="00DF0C54" w:rsidP="00924B55">
      <w:pPr>
        <w:numPr>
          <w:ilvl w:val="1"/>
          <w:numId w:val="6"/>
        </w:numPr>
        <w:suppressAutoHyphens/>
        <w:spacing w:after="0" w:line="240" w:lineRule="auto"/>
        <w:jc w:val="both"/>
        <w:rPr>
          <w:rFonts w:asciiTheme="minorHAnsi" w:hAnsiTheme="minorHAnsi" w:cs="Arial"/>
          <w:lang w:eastAsia="ar-SA"/>
        </w:rPr>
      </w:pPr>
      <w:r w:rsidRPr="00B022F6">
        <w:rPr>
          <w:rFonts w:asciiTheme="minorHAnsi" w:hAnsiTheme="minorHAnsi" w:cs="Arial"/>
          <w:lang w:eastAsia="ar-SA"/>
        </w:rPr>
        <w:t>Przedmiot zamówienia opisany został szczegółowo w następujących załącznikach do niniejszego zapytania:</w:t>
      </w:r>
    </w:p>
    <w:p w14:paraId="3A1F1EEB" w14:textId="758B8033" w:rsidR="00D247E9" w:rsidRDefault="00404566" w:rsidP="00924B55">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0E162C">
        <w:rPr>
          <w:rFonts w:asciiTheme="minorHAnsi" w:hAnsiTheme="minorHAnsi" w:cstheme="minorHAnsi"/>
          <w:sz w:val="22"/>
          <w:szCs w:val="22"/>
        </w:rPr>
        <w:t>5</w:t>
      </w:r>
      <w:r>
        <w:rPr>
          <w:rFonts w:asciiTheme="minorHAnsi" w:hAnsiTheme="minorHAnsi" w:cstheme="minorHAnsi"/>
          <w:sz w:val="22"/>
          <w:szCs w:val="22"/>
        </w:rPr>
        <w:t xml:space="preserve"> – OPZ – BDP</w:t>
      </w:r>
    </w:p>
    <w:p w14:paraId="506EDF49" w14:textId="48DA1956" w:rsidR="00404566" w:rsidRDefault="00857188" w:rsidP="00924B55">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0E162C">
        <w:rPr>
          <w:rFonts w:asciiTheme="minorHAnsi" w:hAnsiTheme="minorHAnsi" w:cstheme="minorHAnsi"/>
          <w:sz w:val="22"/>
          <w:szCs w:val="22"/>
        </w:rPr>
        <w:t>6</w:t>
      </w:r>
      <w:r>
        <w:rPr>
          <w:rFonts w:asciiTheme="minorHAnsi" w:hAnsiTheme="minorHAnsi" w:cstheme="minorHAnsi"/>
          <w:sz w:val="22"/>
          <w:szCs w:val="22"/>
        </w:rPr>
        <w:t xml:space="preserve"> </w:t>
      </w:r>
      <w:r w:rsidR="00CC0BE7">
        <w:rPr>
          <w:rFonts w:asciiTheme="minorHAnsi" w:hAnsiTheme="minorHAnsi" w:cstheme="minorHAnsi"/>
          <w:sz w:val="22"/>
          <w:szCs w:val="22"/>
        </w:rPr>
        <w:t>– schemat BDP</w:t>
      </w:r>
    </w:p>
    <w:p w14:paraId="07C7FCF7" w14:textId="66E7343E" w:rsidR="0005747A" w:rsidRPr="00B022F6" w:rsidRDefault="0005747A" w:rsidP="00924B55">
      <w:pPr>
        <w:numPr>
          <w:ilvl w:val="1"/>
          <w:numId w:val="6"/>
        </w:numPr>
        <w:suppressAutoHyphens/>
        <w:spacing w:after="0" w:line="240" w:lineRule="auto"/>
        <w:jc w:val="both"/>
        <w:rPr>
          <w:rFonts w:asciiTheme="minorHAnsi" w:hAnsiTheme="minorHAnsi" w:cs="Arial"/>
          <w:lang w:eastAsia="ar-SA"/>
        </w:rPr>
      </w:pPr>
      <w:r w:rsidRPr="00B022F6">
        <w:rPr>
          <w:rFonts w:asciiTheme="minorHAnsi" w:hAnsiTheme="minorHAnsi" w:cs="Arial"/>
          <w:lang w:eastAsia="ar-SA"/>
        </w:rPr>
        <w:t>Wykonawca przeniesie na Zamawiającego autorskie prawa majątkowe oraz prawa zależne.</w:t>
      </w:r>
    </w:p>
    <w:p w14:paraId="58CE6165" w14:textId="05A69AA0" w:rsidR="00D247E9" w:rsidRPr="00B022F6" w:rsidRDefault="00D247E9" w:rsidP="00924B55">
      <w:pPr>
        <w:numPr>
          <w:ilvl w:val="1"/>
          <w:numId w:val="6"/>
        </w:numPr>
        <w:suppressAutoHyphens/>
        <w:spacing w:after="0" w:line="240" w:lineRule="auto"/>
        <w:jc w:val="both"/>
        <w:rPr>
          <w:rFonts w:asciiTheme="minorHAnsi" w:hAnsiTheme="minorHAnsi" w:cs="Arial"/>
          <w:lang w:eastAsia="ar-SA"/>
        </w:rPr>
      </w:pPr>
      <w:r w:rsidRPr="00B022F6">
        <w:rPr>
          <w:rFonts w:asciiTheme="minorHAnsi" w:hAnsiTheme="minorHAnsi" w:cs="Arial"/>
          <w:lang w:eastAsia="ar-SA"/>
        </w:rPr>
        <w:t>WSPÓLNY SŁOWNIK ZAMÓWIEŃ (CPV)</w:t>
      </w:r>
      <w:r w:rsidR="00397D36" w:rsidRPr="00B022F6">
        <w:rPr>
          <w:rFonts w:asciiTheme="minorHAnsi" w:hAnsiTheme="minorHAnsi" w:cs="Arial"/>
          <w:lang w:eastAsia="ar-SA"/>
        </w:rPr>
        <w:t xml:space="preserve">: </w:t>
      </w:r>
      <w:r w:rsidR="00D53D10" w:rsidRPr="00B022F6">
        <w:rPr>
          <w:rFonts w:asciiTheme="minorHAnsi" w:hAnsiTheme="minorHAnsi" w:cs="Arial"/>
          <w:lang w:eastAsia="ar-SA"/>
        </w:rPr>
        <w:t>72413000-8 - Usługi w zakresie projektowania stron WWW</w:t>
      </w:r>
    </w:p>
    <w:p w14:paraId="1665B986" w14:textId="1C286DFD" w:rsidR="00D247E9" w:rsidRPr="00B022F6" w:rsidRDefault="00D247E9" w:rsidP="00924B55">
      <w:pPr>
        <w:numPr>
          <w:ilvl w:val="1"/>
          <w:numId w:val="6"/>
        </w:numPr>
        <w:suppressAutoHyphens/>
        <w:spacing w:after="0" w:line="240" w:lineRule="auto"/>
        <w:jc w:val="both"/>
        <w:rPr>
          <w:rFonts w:asciiTheme="minorHAnsi" w:hAnsiTheme="minorHAnsi" w:cs="Arial"/>
          <w:lang w:eastAsia="ar-SA"/>
        </w:rPr>
      </w:pPr>
      <w:r w:rsidRPr="00B022F6">
        <w:rPr>
          <w:rFonts w:asciiTheme="minorHAnsi" w:hAnsiTheme="minorHAnsi" w:cs="Arial"/>
          <w:lang w:eastAsia="ar-SA"/>
        </w:rPr>
        <w:t xml:space="preserve">ZADANIA PO STRONIE ZAMAWIAJĄCEGO - terminowe i rzetelne wywiązywanie się z umowy, </w:t>
      </w:r>
      <w:r w:rsidR="004C0332" w:rsidRPr="00B022F6">
        <w:rPr>
          <w:rFonts w:asciiTheme="minorHAnsi" w:hAnsiTheme="minorHAnsi" w:cs="Arial"/>
          <w:lang w:eastAsia="ar-SA"/>
        </w:rPr>
        <w:t>współpraca w ramach wykonania umowy</w:t>
      </w:r>
      <w:r w:rsidR="006427F0" w:rsidRPr="00B022F6">
        <w:rPr>
          <w:rFonts w:asciiTheme="minorHAnsi" w:hAnsiTheme="minorHAnsi" w:cs="Arial"/>
          <w:lang w:eastAsia="ar-SA"/>
        </w:rPr>
        <w:t>, przekazanie niezbędnych informacji</w:t>
      </w:r>
    </w:p>
    <w:p w14:paraId="01AEA879" w14:textId="77777777" w:rsidR="00F62FAB" w:rsidRPr="00C02D1E" w:rsidRDefault="00F62FAB" w:rsidP="00924B55">
      <w:pPr>
        <w:numPr>
          <w:ilvl w:val="1"/>
          <w:numId w:val="6"/>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Jeżeli w treści Instrukcji zostały wskazane nazwy własne, Zamawiający zawsze dopuszcza rozwiązania równoważne. Za rozwiązanie równoważne Zamawiający uzna ten sam zakres zastosowań, tą samą funkcjonalność rozumiana jako zbiór funkcji realizowanych przez rozwiązanie, sposób realizacji funkcji zgodny pod względem ergonomicznym, nie gorsze parametry techniczne dotyczących trwałości, wydajności, bezpieczeństwa eksploatacji, nie gorszy poziom wsparcia technicznego oferowanego przez producenta rozwiązania równoważnego.</w:t>
      </w:r>
    </w:p>
    <w:p w14:paraId="56105029" w14:textId="77777777" w:rsidR="00B022F6" w:rsidRDefault="00B022F6" w:rsidP="00D247E9">
      <w:pPr>
        <w:pStyle w:val="Default"/>
        <w:jc w:val="both"/>
        <w:rPr>
          <w:rFonts w:asciiTheme="minorHAnsi" w:hAnsiTheme="minorHAnsi" w:cstheme="minorHAnsi"/>
          <w:sz w:val="22"/>
          <w:szCs w:val="22"/>
        </w:rPr>
      </w:pPr>
    </w:p>
    <w:tbl>
      <w:tblPr>
        <w:tblW w:w="9448" w:type="dxa"/>
        <w:tblInd w:w="-147" w:type="dxa"/>
        <w:tblLayout w:type="fixed"/>
        <w:tblLook w:val="0000" w:firstRow="0" w:lastRow="0" w:firstColumn="0" w:lastColumn="0" w:noHBand="0" w:noVBand="0"/>
      </w:tblPr>
      <w:tblGrid>
        <w:gridCol w:w="9448"/>
      </w:tblGrid>
      <w:tr w:rsidR="00F020E9" w:rsidRPr="00354072" w14:paraId="76E6039A" w14:textId="77777777" w:rsidTr="003E49B7">
        <w:tc>
          <w:tcPr>
            <w:tcW w:w="9448" w:type="dxa"/>
            <w:tcBorders>
              <w:top w:val="single" w:sz="4" w:space="0" w:color="000000"/>
              <w:left w:val="single" w:sz="4" w:space="0" w:color="000000"/>
              <w:bottom w:val="single" w:sz="4" w:space="0" w:color="000000"/>
              <w:right w:val="single" w:sz="4" w:space="0" w:color="000000"/>
            </w:tcBorders>
            <w:shd w:val="clear" w:color="auto" w:fill="F2F2F2"/>
          </w:tcPr>
          <w:p w14:paraId="30CB00AF" w14:textId="77777777" w:rsidR="00F020E9" w:rsidRPr="00354072" w:rsidRDefault="00F020E9" w:rsidP="00924B55">
            <w:pPr>
              <w:numPr>
                <w:ilvl w:val="0"/>
                <w:numId w:val="8"/>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 xml:space="preserve">Termin wykonania zamówienia </w:t>
            </w:r>
          </w:p>
        </w:tc>
      </w:tr>
    </w:tbl>
    <w:p w14:paraId="5327C964" w14:textId="77777777" w:rsidR="00F020E9" w:rsidRDefault="00F020E9" w:rsidP="00F020E9">
      <w:pPr>
        <w:suppressAutoHyphens/>
        <w:spacing w:after="0" w:line="240" w:lineRule="auto"/>
        <w:ind w:left="936"/>
        <w:jc w:val="both"/>
        <w:rPr>
          <w:rFonts w:asciiTheme="minorHAnsi" w:hAnsiTheme="minorHAnsi" w:cs="Arial"/>
          <w:lang w:eastAsia="ar-SA"/>
        </w:rPr>
      </w:pPr>
    </w:p>
    <w:p w14:paraId="418004F4" w14:textId="53B77AAD" w:rsidR="00F020E9" w:rsidRPr="00F020E9" w:rsidRDefault="00F020E9" w:rsidP="00924B55">
      <w:pPr>
        <w:numPr>
          <w:ilvl w:val="1"/>
          <w:numId w:val="8"/>
        </w:numPr>
        <w:suppressAutoHyphens/>
        <w:spacing w:after="0" w:line="240" w:lineRule="auto"/>
        <w:ind w:left="936" w:hanging="794"/>
        <w:jc w:val="both"/>
        <w:rPr>
          <w:rFonts w:asciiTheme="minorHAnsi" w:hAnsiTheme="minorHAnsi" w:cs="Arial"/>
          <w:lang w:eastAsia="ar-SA"/>
        </w:rPr>
      </w:pPr>
      <w:r>
        <w:rPr>
          <w:rFonts w:asciiTheme="minorHAnsi" w:hAnsiTheme="minorHAnsi" w:cs="Arial"/>
          <w:lang w:eastAsia="ar-SA"/>
        </w:rPr>
        <w:t>T</w:t>
      </w:r>
      <w:r w:rsidRPr="00F020E9">
        <w:rPr>
          <w:rFonts w:asciiTheme="minorHAnsi" w:hAnsiTheme="minorHAnsi" w:cs="Arial"/>
          <w:lang w:eastAsia="ar-SA"/>
        </w:rPr>
        <w:t>ermin wykonania i wdrożenia usługi w ciągu 120 dni od dnia zawarcia umowy:</w:t>
      </w:r>
    </w:p>
    <w:p w14:paraId="674ACD18" w14:textId="77777777" w:rsidR="00F020E9" w:rsidRPr="00165E63" w:rsidRDefault="00F020E9" w:rsidP="00924B55">
      <w:pPr>
        <w:pStyle w:val="Default"/>
        <w:numPr>
          <w:ilvl w:val="0"/>
          <w:numId w:val="2"/>
        </w:numPr>
        <w:jc w:val="both"/>
        <w:rPr>
          <w:rFonts w:asciiTheme="minorHAnsi" w:hAnsiTheme="minorHAnsi" w:cstheme="minorHAnsi"/>
          <w:sz w:val="22"/>
          <w:szCs w:val="22"/>
        </w:rPr>
      </w:pPr>
      <w:r w:rsidRPr="00165E63">
        <w:rPr>
          <w:rFonts w:asciiTheme="minorHAnsi" w:hAnsiTheme="minorHAnsi" w:cstheme="minorHAnsi"/>
          <w:sz w:val="22"/>
          <w:szCs w:val="22"/>
        </w:rPr>
        <w:t>Wykonanie usługi oprogramowania i dokumentacji wdrożeniowej nastąpi nie później niż w ciągu 90 dni od daty podpisania umowy.</w:t>
      </w:r>
    </w:p>
    <w:p w14:paraId="3BAB045C" w14:textId="77777777" w:rsidR="00F020E9" w:rsidRPr="004D1691" w:rsidRDefault="00F020E9" w:rsidP="00924B55">
      <w:pPr>
        <w:pStyle w:val="Default"/>
        <w:numPr>
          <w:ilvl w:val="0"/>
          <w:numId w:val="2"/>
        </w:numPr>
        <w:jc w:val="both"/>
        <w:rPr>
          <w:rFonts w:asciiTheme="minorHAnsi" w:hAnsiTheme="minorHAnsi" w:cstheme="minorHAnsi"/>
          <w:sz w:val="22"/>
          <w:szCs w:val="22"/>
        </w:rPr>
      </w:pPr>
      <w:r w:rsidRPr="00165E63">
        <w:rPr>
          <w:rFonts w:asciiTheme="minorHAnsi" w:hAnsiTheme="minorHAnsi" w:cstheme="minorHAnsi"/>
          <w:sz w:val="22"/>
          <w:szCs w:val="22"/>
        </w:rPr>
        <w:t>Wdrożenie i uruchomienie oprogramowania na serwerze zamawiającego nie później niż 30 dni od</w:t>
      </w:r>
      <w:r w:rsidRPr="6F6BDE49">
        <w:rPr>
          <w:rFonts w:asciiTheme="minorHAnsi" w:hAnsiTheme="minorHAnsi" w:cstheme="minorBidi"/>
          <w:sz w:val="22"/>
          <w:szCs w:val="22"/>
        </w:rPr>
        <w:t xml:space="preserve"> odebrania systemu.</w:t>
      </w:r>
    </w:p>
    <w:p w14:paraId="47F35AF9" w14:textId="77777777" w:rsidR="00F020E9" w:rsidRPr="00354072" w:rsidRDefault="00F020E9" w:rsidP="00F020E9">
      <w:pPr>
        <w:suppressAutoHyphens/>
        <w:jc w:val="both"/>
        <w:rPr>
          <w:rFonts w:asciiTheme="minorHAnsi" w:hAnsiTheme="minorHAnsi" w:cs="Arial"/>
          <w:lang w:eastAsia="ar-SA"/>
        </w:rPr>
      </w:pPr>
    </w:p>
    <w:tbl>
      <w:tblPr>
        <w:tblW w:w="9448" w:type="dxa"/>
        <w:tblInd w:w="-147" w:type="dxa"/>
        <w:tblLayout w:type="fixed"/>
        <w:tblLook w:val="0000" w:firstRow="0" w:lastRow="0" w:firstColumn="0" w:lastColumn="0" w:noHBand="0" w:noVBand="0"/>
      </w:tblPr>
      <w:tblGrid>
        <w:gridCol w:w="9448"/>
      </w:tblGrid>
      <w:tr w:rsidR="00F020E9" w:rsidRPr="00354072" w14:paraId="3AE90E9A" w14:textId="77777777" w:rsidTr="003E49B7">
        <w:tc>
          <w:tcPr>
            <w:tcW w:w="9448" w:type="dxa"/>
            <w:tcBorders>
              <w:top w:val="single" w:sz="4" w:space="0" w:color="000000"/>
              <w:left w:val="single" w:sz="4" w:space="0" w:color="000000"/>
              <w:bottom w:val="single" w:sz="4" w:space="0" w:color="000000"/>
              <w:right w:val="single" w:sz="4" w:space="0" w:color="000000"/>
            </w:tcBorders>
            <w:shd w:val="clear" w:color="auto" w:fill="F2F2F2"/>
          </w:tcPr>
          <w:p w14:paraId="5DF5D494" w14:textId="77777777" w:rsidR="00F020E9" w:rsidRPr="00354072" w:rsidRDefault="00F020E9" w:rsidP="00924B55">
            <w:pPr>
              <w:numPr>
                <w:ilvl w:val="0"/>
                <w:numId w:val="8"/>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Warunki udziału w postępowaniu oraz opis sposobu dokonywania oceny spełniania tych warunków</w:t>
            </w:r>
          </w:p>
        </w:tc>
      </w:tr>
    </w:tbl>
    <w:p w14:paraId="3736FA29" w14:textId="77777777" w:rsidR="00F020E9" w:rsidRDefault="00F020E9" w:rsidP="00F020E9">
      <w:pPr>
        <w:suppressAutoHyphens/>
        <w:spacing w:after="0" w:line="240" w:lineRule="auto"/>
        <w:ind w:left="936"/>
        <w:jc w:val="both"/>
        <w:rPr>
          <w:rFonts w:cs="Calibri"/>
          <w:lang w:eastAsia="ar-SA"/>
        </w:rPr>
      </w:pPr>
    </w:p>
    <w:p w14:paraId="53B67010" w14:textId="77777777" w:rsidR="00235DA7" w:rsidRDefault="00F020E9" w:rsidP="00924B55">
      <w:pPr>
        <w:numPr>
          <w:ilvl w:val="1"/>
          <w:numId w:val="8"/>
        </w:numPr>
        <w:suppressAutoHyphens/>
        <w:spacing w:after="0" w:line="240" w:lineRule="auto"/>
        <w:ind w:left="936" w:hanging="794"/>
        <w:jc w:val="both"/>
        <w:rPr>
          <w:rFonts w:cs="Calibri"/>
          <w:lang w:eastAsia="ar-SA"/>
        </w:rPr>
      </w:pPr>
      <w:r w:rsidRPr="002E6821">
        <w:rPr>
          <w:rFonts w:cs="Calibri"/>
          <w:lang w:eastAsia="ar-SA"/>
        </w:rPr>
        <w:t xml:space="preserve">O udzielenie niniejszego zamówienia mogą ubiegać się </w:t>
      </w:r>
      <w:r>
        <w:rPr>
          <w:rFonts w:cs="Calibri"/>
          <w:lang w:eastAsia="ar-SA"/>
        </w:rPr>
        <w:t xml:space="preserve">wykonawcy, którzy </w:t>
      </w:r>
    </w:p>
    <w:p w14:paraId="309AA498" w14:textId="77777777" w:rsidR="00235DA7" w:rsidRDefault="00F020E9" w:rsidP="00924B55">
      <w:pPr>
        <w:numPr>
          <w:ilvl w:val="2"/>
          <w:numId w:val="11"/>
        </w:numPr>
        <w:suppressAutoHyphens/>
        <w:spacing w:after="0" w:line="240" w:lineRule="auto"/>
        <w:jc w:val="both"/>
        <w:rPr>
          <w:rFonts w:cs="Calibri"/>
          <w:lang w:eastAsia="ar-SA"/>
        </w:rPr>
      </w:pPr>
      <w:r w:rsidRPr="00BA2DC0">
        <w:rPr>
          <w:rFonts w:cs="Calibri"/>
          <w:lang w:eastAsia="ar-SA"/>
        </w:rPr>
        <w:t>spełniają warunki udziału w postępowaniu, określone w niniejszym zapytaniu</w:t>
      </w:r>
    </w:p>
    <w:p w14:paraId="6F2C2BBA" w14:textId="77777777" w:rsidR="00235DA7" w:rsidRPr="00F26FA1" w:rsidRDefault="00235DA7" w:rsidP="00924B55">
      <w:pPr>
        <w:numPr>
          <w:ilvl w:val="2"/>
          <w:numId w:val="11"/>
        </w:numPr>
        <w:suppressAutoHyphens/>
        <w:spacing w:after="0" w:line="240" w:lineRule="auto"/>
        <w:jc w:val="both"/>
        <w:rPr>
          <w:rFonts w:asciiTheme="minorHAnsi" w:hAnsiTheme="minorHAnsi" w:cs="Arial"/>
          <w:lang w:eastAsia="ar-SA"/>
        </w:rPr>
      </w:pPr>
      <w:r w:rsidRPr="00F26FA1">
        <w:rPr>
          <w:rFonts w:asciiTheme="minorHAnsi" w:hAnsiTheme="minorHAnsi" w:cs="Arial"/>
          <w:lang w:eastAsia="ar-SA"/>
        </w:rPr>
        <w:lastRenderedPageBreak/>
        <w:t>nie podlegają wykluczeniu zgodnie z art. 7 ust. 1 w zw. z art. 7 ust. 9 ustawy z dnia 13 kwietnia 2022r. o szczególnych rozwiązaniach w zakresie przeciwdziałania wspieraniu agresji na Ukrainę oraz służących ochronie bezpieczeństwa narodowego (Dz.U. z 2022r. Poz. 835)</w:t>
      </w:r>
      <w:r>
        <w:rPr>
          <w:rFonts w:asciiTheme="minorHAnsi" w:hAnsiTheme="minorHAnsi" w:cs="Arial"/>
          <w:lang w:eastAsia="ar-SA"/>
        </w:rPr>
        <w:t>.</w:t>
      </w:r>
    </w:p>
    <w:p w14:paraId="667915BC" w14:textId="0C96624E" w:rsidR="00F020E9" w:rsidRPr="00BA2DC0" w:rsidRDefault="00F020E9" w:rsidP="00235DA7">
      <w:pPr>
        <w:suppressAutoHyphens/>
        <w:spacing w:after="0" w:line="240" w:lineRule="auto"/>
        <w:ind w:left="1224"/>
        <w:jc w:val="both"/>
        <w:rPr>
          <w:rFonts w:cs="Calibri"/>
          <w:lang w:eastAsia="ar-SA"/>
        </w:rPr>
      </w:pPr>
    </w:p>
    <w:p w14:paraId="4E43CC00" w14:textId="77777777" w:rsidR="00F020E9" w:rsidRPr="002E6821" w:rsidRDefault="00F020E9" w:rsidP="00924B55">
      <w:pPr>
        <w:numPr>
          <w:ilvl w:val="1"/>
          <w:numId w:val="11"/>
        </w:numPr>
        <w:suppressAutoHyphens/>
        <w:spacing w:after="0" w:line="240" w:lineRule="auto"/>
        <w:ind w:left="936" w:hanging="794"/>
        <w:jc w:val="both"/>
        <w:rPr>
          <w:rFonts w:cs="Calibri"/>
          <w:lang w:eastAsia="ar-SA"/>
        </w:rPr>
      </w:pPr>
      <w:r w:rsidRPr="002E6821">
        <w:rPr>
          <w:rFonts w:cs="Calibri"/>
          <w:lang w:eastAsia="ar-SA"/>
        </w:rPr>
        <w:t>Warunki udziału w postępowaniu dotyczą:</w:t>
      </w:r>
    </w:p>
    <w:p w14:paraId="19F5FBC3" w14:textId="77777777" w:rsidR="00F020E9" w:rsidRPr="002E6821" w:rsidRDefault="00F020E9" w:rsidP="00924B55">
      <w:pPr>
        <w:numPr>
          <w:ilvl w:val="2"/>
          <w:numId w:val="9"/>
        </w:numPr>
        <w:suppressAutoHyphens/>
        <w:spacing w:after="0" w:line="240" w:lineRule="auto"/>
        <w:ind w:left="1418" w:hanging="425"/>
        <w:jc w:val="both"/>
        <w:rPr>
          <w:rFonts w:cs="Calibri"/>
          <w:u w:val="single"/>
          <w:lang w:eastAsia="ar-SA"/>
        </w:rPr>
      </w:pPr>
      <w:r w:rsidRPr="002E6821">
        <w:rPr>
          <w:rFonts w:cs="Calibri"/>
          <w:u w:val="single"/>
          <w:lang w:eastAsia="ar-SA"/>
        </w:rPr>
        <w:t>posiadania kompetencji lub uprawnień do prowadzenia określonej działalności zawodowej,</w:t>
      </w:r>
    </w:p>
    <w:p w14:paraId="0CC82090" w14:textId="77777777" w:rsidR="00F020E9" w:rsidRPr="002E6821" w:rsidRDefault="00F020E9" w:rsidP="00F020E9">
      <w:pPr>
        <w:suppressAutoHyphens/>
        <w:ind w:left="1418"/>
        <w:jc w:val="both"/>
        <w:rPr>
          <w:rFonts w:cs="Calibri"/>
          <w:lang w:eastAsia="ar-SA"/>
        </w:rPr>
      </w:pPr>
      <w:r w:rsidRPr="002E6821">
        <w:rPr>
          <w:rFonts w:cs="Calibri"/>
          <w:lang w:eastAsia="ar-SA"/>
        </w:rPr>
        <w:t>Działalność zawodowa prowadzona na potrzeby wykonania przedmiotu zamówienia nie wymaga posiadania specjalnych kompetencji lub uprawnień.</w:t>
      </w:r>
    </w:p>
    <w:p w14:paraId="7495FB0B" w14:textId="77777777" w:rsidR="00F020E9" w:rsidRPr="002E6821" w:rsidRDefault="00F020E9" w:rsidP="00924B55">
      <w:pPr>
        <w:numPr>
          <w:ilvl w:val="2"/>
          <w:numId w:val="9"/>
        </w:numPr>
        <w:suppressAutoHyphens/>
        <w:spacing w:after="0" w:line="240" w:lineRule="auto"/>
        <w:ind w:left="1418" w:hanging="425"/>
        <w:jc w:val="both"/>
        <w:rPr>
          <w:rFonts w:cs="Calibri"/>
          <w:u w:val="single"/>
          <w:lang w:eastAsia="ar-SA"/>
        </w:rPr>
      </w:pPr>
      <w:r w:rsidRPr="002E6821">
        <w:rPr>
          <w:rFonts w:cs="Calibri"/>
          <w:u w:val="single"/>
          <w:lang w:eastAsia="ar-SA"/>
        </w:rPr>
        <w:t>sytuacji ekonomicznej lub finansowej,</w:t>
      </w:r>
    </w:p>
    <w:p w14:paraId="38CCC0D2" w14:textId="77777777" w:rsidR="00F020E9" w:rsidRPr="002E6821" w:rsidRDefault="00F020E9" w:rsidP="00F020E9">
      <w:pPr>
        <w:suppressAutoHyphens/>
        <w:ind w:left="1418"/>
        <w:jc w:val="both"/>
        <w:rPr>
          <w:rFonts w:cs="Calibri"/>
          <w:lang w:eastAsia="ar-SA"/>
        </w:rPr>
      </w:pPr>
      <w:r w:rsidRPr="002E6821">
        <w:rPr>
          <w:rFonts w:cs="Calibri"/>
          <w:lang w:eastAsia="ar-SA"/>
        </w:rPr>
        <w:t>Zamawiający nie wyznacza szczegółowego warunku w tym zakresie. Ocena spełnienia tego warunku zostanie dokonana na podstawie złożonego wraz z ofertą oświadczenia o spełnieniu przez Wykonawcę warunków udziału w postępowaniu.</w:t>
      </w:r>
    </w:p>
    <w:p w14:paraId="220DFA74" w14:textId="77777777" w:rsidR="00F020E9" w:rsidRPr="002E6821" w:rsidRDefault="00F020E9" w:rsidP="00924B55">
      <w:pPr>
        <w:numPr>
          <w:ilvl w:val="2"/>
          <w:numId w:val="9"/>
        </w:numPr>
        <w:suppressAutoHyphens/>
        <w:spacing w:after="0" w:line="240" w:lineRule="auto"/>
        <w:ind w:left="1418" w:hanging="425"/>
        <w:jc w:val="both"/>
        <w:rPr>
          <w:rFonts w:cs="Calibri"/>
          <w:u w:val="single"/>
          <w:lang w:eastAsia="ar-SA"/>
        </w:rPr>
      </w:pPr>
      <w:r w:rsidRPr="002E6821">
        <w:rPr>
          <w:rFonts w:cs="Calibri"/>
          <w:u w:val="single"/>
          <w:lang w:eastAsia="ar-SA"/>
        </w:rPr>
        <w:t>zdolności technicznej lub zawodowej,</w:t>
      </w:r>
    </w:p>
    <w:p w14:paraId="0EE67A20" w14:textId="0802AD02" w:rsidR="00F020E9" w:rsidRPr="00235DA7" w:rsidRDefault="00F020E9" w:rsidP="00924B55">
      <w:pPr>
        <w:pStyle w:val="Akapitzlist"/>
        <w:numPr>
          <w:ilvl w:val="0"/>
          <w:numId w:val="12"/>
        </w:numPr>
        <w:suppressAutoHyphens/>
        <w:jc w:val="both"/>
        <w:rPr>
          <w:rFonts w:cs="Calibri"/>
          <w:lang w:eastAsia="ar-SA"/>
        </w:rPr>
      </w:pPr>
      <w:r w:rsidRPr="00235DA7">
        <w:rPr>
          <w:rFonts w:cs="Calibri"/>
          <w:lang w:eastAsia="ar-SA"/>
        </w:rPr>
        <w:t>Warunek ten, w zakresie doświadczenia, zostanie uznany za spełniony, jeśli Wykonawca wykaże, że w okresie ostatnich 3 lat przed upływem terminu składania ofert (a jeżeli okres prowadzenia działalności jest krótszy – w tym okresie) wykonał należycie co najmniej jedną usługę, odpowiadają swoim rodzajem i wartością usłudze stanowiącej przedmiot zamówienia.</w:t>
      </w:r>
      <w:r w:rsidR="00235DA7">
        <w:rPr>
          <w:rFonts w:cs="Calibri"/>
          <w:lang w:eastAsia="ar-SA"/>
        </w:rPr>
        <w:t xml:space="preserve"> </w:t>
      </w:r>
      <w:r w:rsidRPr="00235DA7">
        <w:rPr>
          <w:rFonts w:ascii="Calibri" w:hAnsi="Calibri" w:cs="Calibri"/>
          <w:lang w:eastAsia="ar-SA"/>
        </w:rPr>
        <w:t xml:space="preserve">Za usługę odpowiadającą swoim rodzajem usłudze, stanowiącej przedmiot zamówienia uważa się realizację usługi polegającej na </w:t>
      </w:r>
      <w:r w:rsidR="0037392F" w:rsidRPr="00235DA7">
        <w:rPr>
          <w:rFonts w:cs="Arial"/>
          <w:lang w:eastAsia="ar-SA"/>
        </w:rPr>
        <w:t>opracowanie i wykonanie serwisu internetowego wraz z systemem zarządzania treścią oraz usługą administrowania dla serwisu</w:t>
      </w:r>
      <w:r w:rsidRPr="00235DA7">
        <w:rPr>
          <w:rFonts w:ascii="Calibri" w:hAnsi="Calibri" w:cs="Calibri"/>
          <w:lang w:eastAsia="ar-SA"/>
        </w:rPr>
        <w:t>, o wartości co najmni</w:t>
      </w:r>
      <w:r w:rsidR="0037392F" w:rsidRPr="00235DA7">
        <w:rPr>
          <w:rFonts w:cs="Calibri"/>
          <w:lang w:eastAsia="ar-SA"/>
        </w:rPr>
        <w:t>ej 25.</w:t>
      </w:r>
      <w:r w:rsidRPr="00235DA7">
        <w:rPr>
          <w:rFonts w:ascii="Calibri" w:hAnsi="Calibri" w:cs="Calibri"/>
          <w:lang w:eastAsia="ar-SA"/>
        </w:rPr>
        <w:t>000,00 zł brutto.</w:t>
      </w:r>
      <w:r w:rsidR="00235DA7">
        <w:rPr>
          <w:rFonts w:ascii="Calibri" w:hAnsi="Calibri" w:cs="Calibri"/>
          <w:lang w:eastAsia="ar-SA"/>
        </w:rPr>
        <w:t xml:space="preserve"> </w:t>
      </w:r>
      <w:r w:rsidRPr="00235DA7">
        <w:rPr>
          <w:rFonts w:ascii="Calibri" w:hAnsi="Calibri" w:cs="Calibri"/>
          <w:lang w:eastAsia="ar-SA"/>
        </w:rPr>
        <w:t xml:space="preserve">Ocena spełnienia tego warunku zostanie dokonana na podstawie złożonego wraz z ofertą wykazu usług. </w:t>
      </w:r>
    </w:p>
    <w:p w14:paraId="4C597F86" w14:textId="5BEF7C4F" w:rsidR="00235DA7" w:rsidRPr="00235DA7" w:rsidRDefault="00235DA7" w:rsidP="00924B55">
      <w:pPr>
        <w:pStyle w:val="Akapitzlist"/>
        <w:numPr>
          <w:ilvl w:val="0"/>
          <w:numId w:val="12"/>
        </w:numPr>
        <w:suppressAutoHyphens/>
        <w:spacing w:after="0" w:line="276" w:lineRule="auto"/>
        <w:contextualSpacing w:val="0"/>
        <w:jc w:val="both"/>
      </w:pPr>
      <w:r w:rsidRPr="00235DA7">
        <w:rPr>
          <w:rFonts w:cs="Calibri"/>
          <w:lang w:eastAsia="ar-SA"/>
        </w:rPr>
        <w:t>Warunek ten, w zakresie dysponowania osobami zdolnymi do wykonania zamówienia, zostanie uznany za spełniony, jeśli Wykonawca wykaże, że dysponuje (</w:t>
      </w:r>
      <w:r>
        <w:rPr>
          <w:rFonts w:cs="Calibri"/>
          <w:lang w:eastAsia="ar-SA"/>
        </w:rPr>
        <w:t xml:space="preserve">skieruje do realizacji zamówienia) </w:t>
      </w:r>
      <w:r w:rsidRPr="007B34E1">
        <w:t>co najmniej 2 osob</w:t>
      </w:r>
      <w:r>
        <w:t>y</w:t>
      </w:r>
      <w:r w:rsidRPr="007B34E1">
        <w:t xml:space="preserve"> z doświadczeniem co najmniej 3 lat w pracy z </w:t>
      </w:r>
      <w:proofErr w:type="spellStart"/>
      <w:r w:rsidRPr="007B34E1">
        <w:t>frameworkiem</w:t>
      </w:r>
      <w:proofErr w:type="spellEnd"/>
      <w:r w:rsidRPr="007B34E1">
        <w:t xml:space="preserve"> typu (</w:t>
      </w:r>
      <w:proofErr w:type="spellStart"/>
      <w:r w:rsidRPr="007B34E1">
        <w:t>Laravel</w:t>
      </w:r>
      <w:proofErr w:type="spellEnd"/>
      <w:r w:rsidRPr="007B34E1">
        <w:t xml:space="preserve">, </w:t>
      </w:r>
      <w:proofErr w:type="spellStart"/>
      <w:r w:rsidRPr="007B34E1">
        <w:t>Symfony</w:t>
      </w:r>
      <w:proofErr w:type="spellEnd"/>
      <w:r w:rsidRPr="007B34E1">
        <w:t xml:space="preserve"> oraz podobnymi).</w:t>
      </w:r>
      <w:r w:rsidRPr="6F6BDE49">
        <w:t xml:space="preserve"> </w:t>
      </w:r>
      <w:r w:rsidRPr="00235DA7">
        <w:rPr>
          <w:rFonts w:ascii="Calibri" w:hAnsi="Calibri" w:cs="Calibri"/>
          <w:lang w:eastAsia="ar-SA"/>
        </w:rPr>
        <w:t>Ocena spełnienia tego warunku zostanie dokonana na podstawie złoż</w:t>
      </w:r>
      <w:r>
        <w:rPr>
          <w:rFonts w:ascii="Calibri" w:hAnsi="Calibri" w:cs="Calibri"/>
          <w:lang w:eastAsia="ar-SA"/>
        </w:rPr>
        <w:t>onego wraz z ofertą wykazu osób.</w:t>
      </w:r>
    </w:p>
    <w:p w14:paraId="3AE7E4F5" w14:textId="77777777" w:rsidR="00F020E9" w:rsidRPr="002E6821" w:rsidRDefault="00F020E9" w:rsidP="00F020E9">
      <w:pPr>
        <w:suppressAutoHyphens/>
        <w:ind w:left="708" w:firstLine="708"/>
        <w:jc w:val="both"/>
        <w:rPr>
          <w:rFonts w:cs="Calibri"/>
          <w:lang w:eastAsia="ar-SA"/>
        </w:rPr>
      </w:pPr>
      <w:r w:rsidRPr="002E6821">
        <w:rPr>
          <w:rFonts w:cs="Calibri"/>
          <w:lang w:eastAsia="ar-SA"/>
        </w:rPr>
        <w:t>Zamawiający nie wyznacza innych warunków udziału.</w:t>
      </w:r>
    </w:p>
    <w:p w14:paraId="66818950" w14:textId="77777777" w:rsidR="00F020E9" w:rsidRDefault="00F020E9" w:rsidP="00924B55">
      <w:pPr>
        <w:numPr>
          <w:ilvl w:val="1"/>
          <w:numId w:val="11"/>
        </w:numPr>
        <w:suppressAutoHyphens/>
        <w:spacing w:after="0" w:line="240" w:lineRule="auto"/>
        <w:ind w:left="936" w:hanging="794"/>
        <w:jc w:val="both"/>
        <w:rPr>
          <w:rFonts w:cs="Calibri"/>
          <w:lang w:eastAsia="ar-SA"/>
        </w:rPr>
      </w:pPr>
      <w:r w:rsidRPr="002E6821">
        <w:rPr>
          <w:rFonts w:cs="Calibri"/>
          <w:lang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należy dołączyć do oferty.</w:t>
      </w:r>
      <w:r>
        <w:rPr>
          <w:rFonts w:cs="Calibri"/>
          <w:lang w:eastAsia="ar-SA"/>
        </w:rPr>
        <w:t xml:space="preserve"> </w:t>
      </w:r>
    </w:p>
    <w:p w14:paraId="797C2B72" w14:textId="77777777" w:rsidR="00F020E9" w:rsidRDefault="00F020E9" w:rsidP="00F020E9">
      <w:pPr>
        <w:jc w:val="both"/>
        <w:rPr>
          <w:rFonts w:asciiTheme="majorHAnsi" w:hAnsiTheme="majorHAnsi" w:cs="Arial"/>
          <w:b/>
        </w:rPr>
      </w:pPr>
    </w:p>
    <w:tbl>
      <w:tblPr>
        <w:tblW w:w="9448" w:type="dxa"/>
        <w:tblInd w:w="-147" w:type="dxa"/>
        <w:tblLayout w:type="fixed"/>
        <w:tblLook w:val="0000" w:firstRow="0" w:lastRow="0" w:firstColumn="0" w:lastColumn="0" w:noHBand="0" w:noVBand="0"/>
      </w:tblPr>
      <w:tblGrid>
        <w:gridCol w:w="9448"/>
      </w:tblGrid>
      <w:tr w:rsidR="00F020E9" w:rsidRPr="00354072" w14:paraId="0FF11D33" w14:textId="77777777" w:rsidTr="003E49B7">
        <w:tc>
          <w:tcPr>
            <w:tcW w:w="9448" w:type="dxa"/>
            <w:tcBorders>
              <w:top w:val="single" w:sz="4" w:space="0" w:color="000000"/>
              <w:left w:val="single" w:sz="4" w:space="0" w:color="000000"/>
              <w:bottom w:val="single" w:sz="4" w:space="0" w:color="000000"/>
              <w:right w:val="single" w:sz="4" w:space="0" w:color="000000"/>
            </w:tcBorders>
            <w:shd w:val="clear" w:color="auto" w:fill="F2F2F2"/>
          </w:tcPr>
          <w:p w14:paraId="2B9BB811" w14:textId="77777777" w:rsidR="00F020E9" w:rsidRPr="00354072" w:rsidRDefault="00F020E9" w:rsidP="00924B55">
            <w:pPr>
              <w:numPr>
                <w:ilvl w:val="0"/>
                <w:numId w:val="11"/>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Informacje o oświadczeniach i dokumentach.</w:t>
            </w:r>
          </w:p>
        </w:tc>
      </w:tr>
    </w:tbl>
    <w:p w14:paraId="2FF9E9C5" w14:textId="77777777" w:rsidR="00F020E9" w:rsidRPr="00354072" w:rsidRDefault="00F020E9" w:rsidP="00924B55">
      <w:pPr>
        <w:numPr>
          <w:ilvl w:val="1"/>
          <w:numId w:val="10"/>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Na ofertę składają się następujące dokumenty i załączniki:</w:t>
      </w:r>
    </w:p>
    <w:p w14:paraId="218A05E8" w14:textId="586D1682" w:rsidR="00F020E9" w:rsidRPr="00354072" w:rsidRDefault="00F020E9" w:rsidP="00924B55">
      <w:pPr>
        <w:numPr>
          <w:ilvl w:val="2"/>
          <w:numId w:val="10"/>
        </w:numPr>
        <w:suppressAutoHyphens/>
        <w:spacing w:after="0" w:line="240" w:lineRule="auto"/>
        <w:ind w:left="1418" w:hanging="425"/>
        <w:jc w:val="both"/>
        <w:rPr>
          <w:rFonts w:asciiTheme="minorHAnsi" w:hAnsiTheme="minorHAnsi" w:cs="Arial"/>
          <w:lang w:eastAsia="ar-SA"/>
        </w:rPr>
      </w:pPr>
      <w:r w:rsidRPr="00354072">
        <w:rPr>
          <w:rFonts w:asciiTheme="minorHAnsi" w:hAnsiTheme="minorHAnsi" w:cs="Arial"/>
          <w:lang w:eastAsia="ar-SA"/>
        </w:rPr>
        <w:t xml:space="preserve">Formularz ofertowy – z wykorzystaniem wzoru Zamawiającego – załącznik </w:t>
      </w:r>
      <w:r w:rsidR="008C140D">
        <w:rPr>
          <w:rFonts w:asciiTheme="minorHAnsi" w:hAnsiTheme="minorHAnsi" w:cs="Arial"/>
          <w:lang w:eastAsia="ar-SA"/>
        </w:rPr>
        <w:t xml:space="preserve">nr </w:t>
      </w:r>
      <w:r w:rsidR="00235DA7">
        <w:rPr>
          <w:rFonts w:asciiTheme="minorHAnsi" w:hAnsiTheme="minorHAnsi" w:cs="Arial"/>
          <w:lang w:eastAsia="ar-SA"/>
        </w:rPr>
        <w:t>1</w:t>
      </w:r>
      <w:r w:rsidRPr="00354072">
        <w:rPr>
          <w:rFonts w:asciiTheme="minorHAnsi" w:hAnsiTheme="minorHAnsi" w:cs="Arial"/>
          <w:lang w:eastAsia="ar-SA"/>
        </w:rPr>
        <w:t>.</w:t>
      </w:r>
    </w:p>
    <w:p w14:paraId="471158DE" w14:textId="77777777" w:rsidR="00F020E9" w:rsidRPr="00354072" w:rsidRDefault="00F020E9" w:rsidP="00924B55">
      <w:pPr>
        <w:numPr>
          <w:ilvl w:val="2"/>
          <w:numId w:val="10"/>
        </w:numPr>
        <w:suppressAutoHyphens/>
        <w:spacing w:after="0" w:line="240" w:lineRule="auto"/>
        <w:ind w:left="1418" w:hanging="425"/>
        <w:jc w:val="both"/>
        <w:rPr>
          <w:rFonts w:asciiTheme="minorHAnsi" w:hAnsiTheme="minorHAnsi" w:cs="Arial"/>
          <w:lang w:eastAsia="ar-SA"/>
        </w:rPr>
      </w:pPr>
      <w:r w:rsidRPr="00354072">
        <w:rPr>
          <w:rFonts w:asciiTheme="minorHAnsi" w:hAnsiTheme="minorHAnsi" w:cs="Arial"/>
          <w:lang w:eastAsia="ar-SA"/>
        </w:rPr>
        <w:t xml:space="preserve">Pełnomocnictwa osób podpisujących ofertę do podejmowania zobowiązań w imieniu firmy składającej ofertę, o ile nie wynikają z przepisów prawa lub innych dokumentów wraz z właściwym wypisem z rejestru (odpis / odpisy z właściwego rejestru lub z centralnej ewidencji i informacji o działalności gospodarczej, jeżeli odrębne przepisy wymagają wpisu do rejestru lub ewidencji w celu ustalenia osób upoważnionych do reprezentacji w postępowaniu o </w:t>
      </w:r>
      <w:r w:rsidRPr="00354072">
        <w:rPr>
          <w:rFonts w:asciiTheme="minorHAnsi" w:hAnsiTheme="minorHAnsi" w:cs="Arial"/>
          <w:lang w:eastAsia="ar-SA"/>
        </w:rPr>
        <w:lastRenderedPageBreak/>
        <w:t>udzielenie zamówienia albo reprezentowania w postępowaniu i zawarcia umowy w sprawie zamówienia publicznego).</w:t>
      </w:r>
    </w:p>
    <w:p w14:paraId="7F8B1057" w14:textId="6C8026B2" w:rsidR="00F020E9" w:rsidRDefault="00F020E9" w:rsidP="00924B55">
      <w:pPr>
        <w:numPr>
          <w:ilvl w:val="2"/>
          <w:numId w:val="10"/>
        </w:numPr>
        <w:suppressAutoHyphens/>
        <w:spacing w:after="0" w:line="240" w:lineRule="auto"/>
        <w:ind w:left="1418" w:hanging="425"/>
        <w:jc w:val="both"/>
        <w:rPr>
          <w:rFonts w:asciiTheme="minorHAnsi" w:hAnsiTheme="minorHAnsi" w:cs="Arial"/>
          <w:lang w:eastAsia="ar-SA"/>
        </w:rPr>
      </w:pPr>
      <w:r w:rsidRPr="00354072">
        <w:rPr>
          <w:rFonts w:asciiTheme="minorHAnsi" w:hAnsiTheme="minorHAnsi" w:cs="Arial"/>
          <w:lang w:eastAsia="ar-SA"/>
        </w:rPr>
        <w:t xml:space="preserve">Oświadczenie o braku powiązań kapitałowych lub osobowych wg wzoru załącznika nr </w:t>
      </w:r>
      <w:r w:rsidR="00235DA7">
        <w:rPr>
          <w:rFonts w:asciiTheme="minorHAnsi" w:hAnsiTheme="minorHAnsi" w:cs="Arial"/>
          <w:lang w:eastAsia="ar-SA"/>
        </w:rPr>
        <w:t>2</w:t>
      </w:r>
    </w:p>
    <w:p w14:paraId="14FED5B1" w14:textId="5AE6B3FF" w:rsidR="00F020E9" w:rsidRDefault="00F020E9" w:rsidP="00924B55">
      <w:pPr>
        <w:numPr>
          <w:ilvl w:val="2"/>
          <w:numId w:val="10"/>
        </w:numPr>
        <w:suppressAutoHyphens/>
        <w:spacing w:after="0" w:line="240" w:lineRule="auto"/>
        <w:ind w:left="1418" w:hanging="425"/>
        <w:jc w:val="both"/>
        <w:rPr>
          <w:rFonts w:asciiTheme="minorHAnsi" w:hAnsiTheme="minorHAnsi" w:cs="Arial"/>
          <w:lang w:eastAsia="ar-SA"/>
        </w:rPr>
      </w:pPr>
      <w:r w:rsidRPr="008245DC">
        <w:rPr>
          <w:rFonts w:asciiTheme="minorHAnsi" w:hAnsiTheme="minorHAnsi" w:cs="Arial"/>
          <w:lang w:eastAsia="ar-SA"/>
        </w:rPr>
        <w:t>Oświadczenie o spełnieniu warunków udziału w postępowaniu wg wzoru załącznika nr</w:t>
      </w:r>
      <w:r w:rsidR="00583008">
        <w:rPr>
          <w:rFonts w:asciiTheme="minorHAnsi" w:hAnsiTheme="minorHAnsi" w:cs="Arial"/>
          <w:lang w:eastAsia="ar-SA"/>
        </w:rPr>
        <w:t xml:space="preserve"> 3</w:t>
      </w:r>
    </w:p>
    <w:p w14:paraId="5F941800" w14:textId="4AA2E100" w:rsidR="000E162C" w:rsidRDefault="000E162C" w:rsidP="00924B55">
      <w:pPr>
        <w:numPr>
          <w:ilvl w:val="2"/>
          <w:numId w:val="10"/>
        </w:numPr>
        <w:suppressAutoHyphens/>
        <w:spacing w:after="0" w:line="240" w:lineRule="auto"/>
        <w:ind w:left="1418" w:hanging="425"/>
        <w:jc w:val="both"/>
        <w:rPr>
          <w:rFonts w:asciiTheme="minorHAnsi" w:hAnsiTheme="minorHAnsi" w:cs="Arial"/>
          <w:lang w:eastAsia="ar-SA"/>
        </w:rPr>
      </w:pPr>
      <w:r w:rsidRPr="000E162C">
        <w:rPr>
          <w:rFonts w:asciiTheme="minorHAnsi" w:hAnsiTheme="minorHAnsi" w:cs="Arial"/>
          <w:lang w:eastAsia="ar-SA"/>
        </w:rPr>
        <w:t>Wykaz osób, skierowanych przez wykonawcę do realizacji zamówienia</w:t>
      </w:r>
      <w:r w:rsidR="008C140D">
        <w:rPr>
          <w:rFonts w:asciiTheme="minorHAnsi" w:hAnsiTheme="minorHAnsi" w:cs="Arial"/>
          <w:lang w:eastAsia="ar-SA"/>
        </w:rPr>
        <w:t xml:space="preserve"> - załącznik nr 4.</w:t>
      </w:r>
    </w:p>
    <w:p w14:paraId="659E94BD" w14:textId="5346FE06" w:rsidR="00FB1661" w:rsidRPr="008245DC" w:rsidRDefault="00FB1661" w:rsidP="00FB1661">
      <w:pPr>
        <w:suppressAutoHyphens/>
        <w:spacing w:after="0" w:line="240" w:lineRule="auto"/>
        <w:ind w:left="1416"/>
        <w:jc w:val="both"/>
        <w:rPr>
          <w:rFonts w:asciiTheme="minorHAnsi" w:hAnsiTheme="minorHAnsi" w:cs="Arial"/>
          <w:lang w:eastAsia="ar-SA"/>
        </w:rPr>
      </w:pPr>
      <w:r>
        <w:rPr>
          <w:rFonts w:asciiTheme="minorHAnsi" w:hAnsiTheme="minorHAnsi" w:cs="Arial"/>
          <w:lang w:eastAsia="ar-SA"/>
        </w:rPr>
        <w:t xml:space="preserve">Wykonawca do realizacji zamówienia skieruje co najmniej 2 osoby z </w:t>
      </w:r>
      <w:r w:rsidR="004E57BE">
        <w:rPr>
          <w:rFonts w:asciiTheme="minorHAnsi" w:hAnsiTheme="minorHAnsi" w:cs="Arial"/>
          <w:lang w:eastAsia="ar-SA"/>
        </w:rPr>
        <w:t xml:space="preserve">minimum 3 letnim </w:t>
      </w:r>
      <w:r>
        <w:rPr>
          <w:rFonts w:asciiTheme="minorHAnsi" w:hAnsiTheme="minorHAnsi" w:cs="Arial"/>
          <w:lang w:eastAsia="ar-SA"/>
        </w:rPr>
        <w:t xml:space="preserve">doświadczeniem w pracy z </w:t>
      </w:r>
      <w:proofErr w:type="spellStart"/>
      <w:r>
        <w:rPr>
          <w:rFonts w:asciiTheme="minorHAnsi" w:hAnsiTheme="minorHAnsi" w:cs="Arial"/>
          <w:lang w:eastAsia="ar-SA"/>
        </w:rPr>
        <w:t>frameworkiem</w:t>
      </w:r>
      <w:proofErr w:type="spellEnd"/>
      <w:r>
        <w:rPr>
          <w:rFonts w:asciiTheme="minorHAnsi" w:hAnsiTheme="minorHAnsi" w:cs="Arial"/>
          <w:lang w:eastAsia="ar-SA"/>
        </w:rPr>
        <w:t xml:space="preserve"> typu </w:t>
      </w:r>
      <w:proofErr w:type="spellStart"/>
      <w:r>
        <w:rPr>
          <w:rFonts w:asciiTheme="minorHAnsi" w:hAnsiTheme="minorHAnsi" w:cs="Arial"/>
          <w:lang w:eastAsia="ar-SA"/>
        </w:rPr>
        <w:t>Laravel</w:t>
      </w:r>
      <w:proofErr w:type="spellEnd"/>
      <w:r>
        <w:rPr>
          <w:rFonts w:asciiTheme="minorHAnsi" w:hAnsiTheme="minorHAnsi" w:cs="Arial"/>
          <w:lang w:eastAsia="ar-SA"/>
        </w:rPr>
        <w:t xml:space="preserve">, </w:t>
      </w:r>
      <w:proofErr w:type="spellStart"/>
      <w:r>
        <w:rPr>
          <w:rFonts w:asciiTheme="minorHAnsi" w:hAnsiTheme="minorHAnsi" w:cs="Arial"/>
          <w:lang w:eastAsia="ar-SA"/>
        </w:rPr>
        <w:t>Symfony</w:t>
      </w:r>
      <w:proofErr w:type="spellEnd"/>
      <w:r>
        <w:rPr>
          <w:rFonts w:asciiTheme="minorHAnsi" w:hAnsiTheme="minorHAnsi" w:cs="Arial"/>
          <w:lang w:eastAsia="ar-SA"/>
        </w:rPr>
        <w:t xml:space="preserve"> oraz podobnymi.</w:t>
      </w:r>
    </w:p>
    <w:p w14:paraId="0F5892FD" w14:textId="77777777" w:rsidR="00F020E9" w:rsidRPr="008245DC" w:rsidRDefault="00F020E9" w:rsidP="00924B55">
      <w:pPr>
        <w:numPr>
          <w:ilvl w:val="1"/>
          <w:numId w:val="10"/>
        </w:numPr>
        <w:suppressAutoHyphens/>
        <w:spacing w:after="0" w:line="240" w:lineRule="auto"/>
        <w:jc w:val="both"/>
        <w:rPr>
          <w:rFonts w:asciiTheme="minorHAnsi" w:hAnsiTheme="minorHAnsi" w:cs="Arial"/>
          <w:lang w:eastAsia="ar-SA"/>
        </w:rPr>
      </w:pPr>
      <w:r w:rsidRPr="008245DC">
        <w:rPr>
          <w:rFonts w:asciiTheme="minorHAnsi" w:hAnsiTheme="minorHAnsi" w:cs="Arial"/>
          <w:lang w:eastAsia="ar-SA"/>
        </w:rPr>
        <w:t>Dokumenty składane na wezwanie zamawiającego. Zamawiający przed udzieleniem zamówienia, wezwie wykonawcę, którego oferta została najwyżej oceniona, do złożenia w wyznaczonym terminie, nie krótszym niż 5 dni, aktualnych na dzień złożenia, następujących oświadczeń lub dokumentów:</w:t>
      </w:r>
    </w:p>
    <w:p w14:paraId="540BA36A" w14:textId="77777777" w:rsidR="00F020E9" w:rsidRPr="00D97BE6" w:rsidRDefault="00F020E9" w:rsidP="00924B55">
      <w:pPr>
        <w:numPr>
          <w:ilvl w:val="2"/>
          <w:numId w:val="10"/>
        </w:numPr>
        <w:suppressAutoHyphens/>
        <w:spacing w:after="0" w:line="240" w:lineRule="auto"/>
        <w:ind w:left="1225" w:hanging="373"/>
        <w:jc w:val="both"/>
        <w:rPr>
          <w:rFonts w:cs="Calibri"/>
          <w:lang w:eastAsia="ar-SA"/>
        </w:rPr>
      </w:pPr>
      <w:r w:rsidRPr="00D97BE6">
        <w:rPr>
          <w:rFonts w:cs="Calibri"/>
          <w:lang w:eastAsia="ar-SA"/>
        </w:rPr>
        <w:t xml:space="preserve">Wykaz wykonanych w okresie ostatnich 3 lat przed upływem terminu składania ofert, a jeżeli okres prowadzenia działalności jest krótszy w tym okresie, wymaganych usług (zgodnie z wymogami pkt. 5.2 </w:t>
      </w:r>
      <w:proofErr w:type="spellStart"/>
      <w:r w:rsidRPr="00D97BE6">
        <w:rPr>
          <w:rFonts w:cs="Calibri"/>
          <w:lang w:eastAsia="ar-SA"/>
        </w:rPr>
        <w:t>ppkt</w:t>
      </w:r>
      <w:proofErr w:type="spellEnd"/>
      <w:r w:rsidRPr="00D97BE6">
        <w:rPr>
          <w:rFonts w:cs="Calibri"/>
          <w:lang w:eastAsia="ar-SA"/>
        </w:rPr>
        <w:t>. 3 niniejszego Zapytania), z podaniem ich wartości, przedmiotu, dat wykonania i odbiorców, wraz z dokumentami potwierdzającymi, że usługi te zostały wykonane należycie. Jeżeli Wykonawcy wspólnie ubiegają się o udzielenie zamówienia dokument ten składa przynajmniej jeden z nich;</w:t>
      </w:r>
    </w:p>
    <w:p w14:paraId="5D88F97D" w14:textId="77777777" w:rsidR="00F020E9" w:rsidRPr="00D97BE6" w:rsidRDefault="00F020E9" w:rsidP="00F020E9">
      <w:pPr>
        <w:suppressAutoHyphens/>
        <w:ind w:left="1225"/>
        <w:jc w:val="both"/>
        <w:rPr>
          <w:rFonts w:cs="Calibri"/>
          <w:lang w:eastAsia="ar-SA"/>
        </w:rPr>
      </w:pPr>
      <w:r w:rsidRPr="00D97BE6">
        <w:rPr>
          <w:rFonts w:cs="Calibri"/>
          <w:lang w:eastAsia="ar-SA"/>
        </w:rPr>
        <w:t xml:space="preserve">wykaz należy opracować samodzielnie i załączyć do składanej oferty. </w:t>
      </w:r>
    </w:p>
    <w:p w14:paraId="6AD82466" w14:textId="77777777" w:rsidR="00F020E9" w:rsidRDefault="00F020E9" w:rsidP="00F020E9">
      <w:pPr>
        <w:suppressAutoHyphens/>
        <w:ind w:left="1225"/>
        <w:jc w:val="both"/>
        <w:rPr>
          <w:rFonts w:cs="Calibri"/>
          <w:b/>
          <w:lang w:eastAsia="ar-SA"/>
        </w:rPr>
      </w:pPr>
      <w:r w:rsidRPr="008245DC">
        <w:rPr>
          <w:rFonts w:cs="Calibri"/>
          <w:b/>
          <w:lang w:eastAsia="ar-SA"/>
        </w:rPr>
        <w:t xml:space="preserve">Do wykazu należy dołączyć referencje. </w:t>
      </w:r>
    </w:p>
    <w:p w14:paraId="1C3F37A2" w14:textId="059554F4" w:rsidR="00235DA7" w:rsidRPr="00235DA7" w:rsidRDefault="00235DA7" w:rsidP="00924B55">
      <w:pPr>
        <w:numPr>
          <w:ilvl w:val="2"/>
          <w:numId w:val="10"/>
        </w:numPr>
        <w:suppressAutoHyphens/>
        <w:spacing w:after="0" w:line="240" w:lineRule="auto"/>
        <w:ind w:left="1225" w:hanging="373"/>
        <w:jc w:val="both"/>
        <w:rPr>
          <w:rFonts w:cs="Calibri"/>
          <w:lang w:eastAsia="ar-SA"/>
        </w:rPr>
      </w:pPr>
      <w:r w:rsidRPr="00235DA7">
        <w:rPr>
          <w:rFonts w:cs="Calibri"/>
          <w:lang w:eastAsia="ar-SA"/>
        </w:rPr>
        <w:t xml:space="preserve">Wykaz </w:t>
      </w:r>
      <w:r>
        <w:rPr>
          <w:rFonts w:cs="Calibri"/>
          <w:lang w:eastAsia="ar-SA"/>
        </w:rPr>
        <w:t>osób</w:t>
      </w:r>
      <w: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EED058B" w14:textId="4CE8D860" w:rsidR="00235DA7" w:rsidRPr="00235DA7" w:rsidRDefault="00235DA7" w:rsidP="00235DA7">
      <w:pPr>
        <w:suppressAutoHyphens/>
        <w:spacing w:after="0" w:line="240" w:lineRule="auto"/>
        <w:ind w:left="1225"/>
        <w:jc w:val="both"/>
        <w:rPr>
          <w:rFonts w:cs="Calibri"/>
          <w:lang w:eastAsia="ar-SA"/>
        </w:rPr>
      </w:pPr>
      <w:r w:rsidRPr="00235DA7">
        <w:rPr>
          <w:rFonts w:cs="Calibri"/>
          <w:lang w:eastAsia="ar-SA"/>
        </w:rPr>
        <w:t>Jeżeli Wykonawcy wspólnie ubiegają się o udzielenie zamówienia dokument ten składa przynajmniej jeden z nich;</w:t>
      </w:r>
    </w:p>
    <w:p w14:paraId="65FA9B0E" w14:textId="77777777" w:rsidR="00235DA7" w:rsidRPr="00D97BE6" w:rsidRDefault="00235DA7" w:rsidP="00235DA7">
      <w:pPr>
        <w:suppressAutoHyphens/>
        <w:ind w:left="1225"/>
        <w:jc w:val="both"/>
        <w:rPr>
          <w:rFonts w:cs="Calibri"/>
          <w:lang w:eastAsia="ar-SA"/>
        </w:rPr>
      </w:pPr>
      <w:r w:rsidRPr="00D97BE6">
        <w:rPr>
          <w:rFonts w:cs="Calibri"/>
          <w:lang w:eastAsia="ar-SA"/>
        </w:rPr>
        <w:t xml:space="preserve">wykaz należy opracować samodzielnie i załączyć do składanej oferty. </w:t>
      </w:r>
    </w:p>
    <w:p w14:paraId="74C4350A" w14:textId="77777777" w:rsidR="00F020E9" w:rsidRPr="00354072" w:rsidRDefault="00F020E9" w:rsidP="00924B55">
      <w:pPr>
        <w:numPr>
          <w:ilvl w:val="1"/>
          <w:numId w:val="10"/>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Jeżeli wykonawca ma siedzibę lub miejsce zamieszkania poza terytorium Rzeczypospolitej Polskiej, zamiast dokumentów, o których mowa w pkt 6.</w:t>
      </w:r>
      <w:r>
        <w:rPr>
          <w:rFonts w:asciiTheme="minorHAnsi" w:hAnsiTheme="minorHAnsi" w:cs="Arial"/>
          <w:lang w:eastAsia="ar-SA"/>
        </w:rPr>
        <w:t>1</w:t>
      </w:r>
      <w:r w:rsidRPr="00354072">
        <w:rPr>
          <w:rFonts w:asciiTheme="minorHAnsi" w:hAnsiTheme="minorHAnsi" w:cs="Arial"/>
          <w:lang w:eastAsia="ar-SA"/>
        </w:rPr>
        <w:t>.</w:t>
      </w:r>
      <w:r>
        <w:rPr>
          <w:rFonts w:asciiTheme="minorHAnsi" w:hAnsiTheme="minorHAnsi" w:cs="Arial"/>
          <w:lang w:eastAsia="ar-SA"/>
        </w:rPr>
        <w:t>2</w:t>
      </w:r>
      <w:r w:rsidRPr="00354072">
        <w:rPr>
          <w:rFonts w:asciiTheme="minorHAnsi" w:hAnsiTheme="minorHAnsi" w:cs="Arial"/>
          <w:lang w:eastAsia="ar-SA"/>
        </w:rPr>
        <w:t xml:space="preserve">) składa dokument lub dokumenty wystawione w kraju, w którym ma siedzibę lub miejsce zamieszkania, potwierdzające odpowiednio, że nie otwarto jego likwidacji ani nie ogłoszono upadłości, wystawiony nie wcześniej niż 6 miesięcy przed upływem terminu składania ofert. </w:t>
      </w:r>
    </w:p>
    <w:p w14:paraId="2633A57D" w14:textId="77777777" w:rsidR="00F020E9" w:rsidRDefault="00F020E9" w:rsidP="00924B55">
      <w:pPr>
        <w:numPr>
          <w:ilvl w:val="1"/>
          <w:numId w:val="10"/>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 xml:space="preserve">W przypadku wykonawców wspólnie ubiegających się o udzielenie zamówienia oraz w przypadku innych podmiotów, na zasobach których polega wykonawca, kopie dokumentów dotyczących odpowiednio wykonawcy lub tych podmiotów, mogą być poświadczane za zgodność z oryginałem przez wykonawcę albo wykonawców wspólnie ubiegających się o udzielenie zamówienia publicznego - odpowiednio, w zakresie dokumentów, które każdego z nich dotyczą. </w:t>
      </w:r>
    </w:p>
    <w:p w14:paraId="4AE01926" w14:textId="77777777" w:rsidR="00B022F6" w:rsidRDefault="00B022F6" w:rsidP="00D247E9">
      <w:pPr>
        <w:pStyle w:val="Default"/>
        <w:jc w:val="both"/>
        <w:rPr>
          <w:rFonts w:asciiTheme="minorHAnsi" w:hAnsiTheme="minorHAnsi" w:cstheme="minorHAnsi"/>
          <w:sz w:val="22"/>
          <w:szCs w:val="22"/>
        </w:rPr>
      </w:pPr>
    </w:p>
    <w:tbl>
      <w:tblPr>
        <w:tblW w:w="9028" w:type="dxa"/>
        <w:tblInd w:w="273" w:type="dxa"/>
        <w:tblLayout w:type="fixed"/>
        <w:tblLook w:val="0000" w:firstRow="0" w:lastRow="0" w:firstColumn="0" w:lastColumn="0" w:noHBand="0" w:noVBand="0"/>
      </w:tblPr>
      <w:tblGrid>
        <w:gridCol w:w="9028"/>
      </w:tblGrid>
      <w:tr w:rsidR="000619F5" w:rsidRPr="00354072" w14:paraId="51E4CD6E" w14:textId="77777777" w:rsidTr="003E49B7">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38633B40" w14:textId="77777777" w:rsidR="000619F5" w:rsidRPr="00354072" w:rsidRDefault="000619F5" w:rsidP="00924B55">
            <w:pPr>
              <w:numPr>
                <w:ilvl w:val="0"/>
                <w:numId w:val="10"/>
              </w:numPr>
              <w:suppressAutoHyphens/>
              <w:spacing w:after="0" w:line="240" w:lineRule="auto"/>
              <w:rPr>
                <w:rFonts w:asciiTheme="minorHAnsi" w:hAnsiTheme="minorHAnsi" w:cs="Arial"/>
                <w:lang w:eastAsia="ar-SA"/>
              </w:rPr>
            </w:pPr>
            <w:r w:rsidRPr="00354072">
              <w:rPr>
                <w:rFonts w:asciiTheme="minorHAnsi" w:hAnsiTheme="minorHAnsi" w:cs="Arial"/>
                <w:lang w:eastAsia="ar-SA"/>
              </w:rPr>
              <w:t>Informacje o sposobie porozumiewania się zamawiającego z wykonawcami oraz przekazywania oświadczeń i doku</w:t>
            </w:r>
            <w:r w:rsidRPr="00354072">
              <w:rPr>
                <w:rFonts w:asciiTheme="minorHAnsi" w:hAnsiTheme="minorHAnsi" w:cs="Arial"/>
                <w:lang w:eastAsia="ar-SA"/>
              </w:rPr>
              <w:softHyphen/>
              <w:t>mentów, a także wskazanie osób uprawnionych do porozumiewania się z wykonawcami.</w:t>
            </w:r>
          </w:p>
        </w:tc>
      </w:tr>
    </w:tbl>
    <w:p w14:paraId="7DA57B27" w14:textId="77777777" w:rsidR="000619F5" w:rsidRPr="00354072" w:rsidRDefault="000619F5" w:rsidP="00924B55">
      <w:pPr>
        <w:numPr>
          <w:ilvl w:val="1"/>
          <w:numId w:val="16"/>
        </w:numPr>
        <w:suppressAutoHyphens/>
        <w:spacing w:after="0" w:line="240" w:lineRule="auto"/>
        <w:jc w:val="both"/>
        <w:rPr>
          <w:rFonts w:asciiTheme="minorHAnsi" w:hAnsiTheme="minorHAnsi" w:cs="Arial"/>
          <w:color w:val="000000"/>
          <w:lang w:eastAsia="ar-SA"/>
        </w:rPr>
      </w:pPr>
      <w:r w:rsidRPr="00354072">
        <w:rPr>
          <w:rFonts w:asciiTheme="minorHAnsi" w:hAnsiTheme="minorHAnsi" w:cs="Arial"/>
          <w:color w:val="000000"/>
          <w:lang w:eastAsia="ar-SA"/>
        </w:rPr>
        <w:t>Zasady i formy przekazywania oświadczeń, wniosków i innych:</w:t>
      </w:r>
    </w:p>
    <w:p w14:paraId="5072918F" w14:textId="77777777" w:rsidR="000619F5" w:rsidRPr="002E6821" w:rsidRDefault="000619F5" w:rsidP="00924B55">
      <w:pPr>
        <w:numPr>
          <w:ilvl w:val="1"/>
          <w:numId w:val="16"/>
        </w:numPr>
        <w:suppressAutoHyphens/>
        <w:spacing w:after="0" w:line="240" w:lineRule="auto"/>
        <w:jc w:val="both"/>
        <w:rPr>
          <w:rFonts w:cs="Calibri"/>
          <w:lang w:eastAsia="ar-SA"/>
        </w:rPr>
      </w:pPr>
      <w:r w:rsidRPr="002E6821">
        <w:rPr>
          <w:rFonts w:cs="Calibri"/>
          <w:lang w:eastAsia="ar-SA"/>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w:t>
      </w:r>
      <w:r w:rsidRPr="002E6821">
        <w:rPr>
          <w:rFonts w:cs="Calibri"/>
          <w:lang w:eastAsia="ar-SA"/>
        </w:rPr>
        <w:lastRenderedPageBreak/>
        <w:t>drogą elektroniczną (Dz. U. z 2020 r. poz. 344</w:t>
      </w:r>
      <w:r>
        <w:rPr>
          <w:rFonts w:cs="Calibri"/>
          <w:lang w:eastAsia="ar-SA"/>
        </w:rPr>
        <w:t xml:space="preserve"> z p.zm.</w:t>
      </w:r>
      <w:r w:rsidRPr="002E6821">
        <w:rPr>
          <w:rFonts w:cs="Calibri"/>
          <w:lang w:eastAsia="ar-SA"/>
        </w:rPr>
        <w:t>). Zamawiający dopuszcza komunikację w postaci pisemnej za pośrednictwem operatora pocztowego w rozumieniu ustawy z dnia 23 listopada 2012 r. Prawo pocztowe (tekst jednolity Dz. U. z 2020r. poz. 1041 z p.zm.), osobiście lub za pośrednictwem posłańca.</w:t>
      </w:r>
    </w:p>
    <w:p w14:paraId="564707AB" w14:textId="77777777" w:rsidR="000619F5" w:rsidRPr="002E6821" w:rsidRDefault="000619F5" w:rsidP="00924B55">
      <w:pPr>
        <w:numPr>
          <w:ilvl w:val="1"/>
          <w:numId w:val="16"/>
        </w:numPr>
        <w:tabs>
          <w:tab w:val="num" w:pos="709"/>
        </w:tabs>
        <w:suppressAutoHyphens/>
        <w:spacing w:after="0" w:line="240" w:lineRule="auto"/>
        <w:jc w:val="both"/>
        <w:rPr>
          <w:rFonts w:cs="Calibri"/>
          <w:lang w:eastAsia="ar-SA"/>
        </w:rPr>
      </w:pPr>
      <w:r w:rsidRPr="002E6821">
        <w:rPr>
          <w:rFonts w:cs="Calibri"/>
          <w:lang w:eastAsia="ar-SA"/>
        </w:rPr>
        <w:t>Wyjaśnienie treści Zapytania:</w:t>
      </w:r>
    </w:p>
    <w:p w14:paraId="7DFE1A76" w14:textId="77777777" w:rsidR="000619F5" w:rsidRPr="002E6821" w:rsidRDefault="000619F5" w:rsidP="00924B55">
      <w:pPr>
        <w:numPr>
          <w:ilvl w:val="2"/>
          <w:numId w:val="14"/>
        </w:numPr>
        <w:suppressAutoHyphens/>
        <w:spacing w:after="0" w:line="240" w:lineRule="auto"/>
        <w:jc w:val="both"/>
        <w:rPr>
          <w:rFonts w:cs="Calibri"/>
          <w:lang w:eastAsia="ar-SA"/>
        </w:rPr>
      </w:pPr>
      <w:r w:rsidRPr="002E6821">
        <w:rPr>
          <w:rFonts w:cs="Calibri"/>
          <w:lang w:eastAsia="ar-SA"/>
        </w:rPr>
        <w:t>Wykonawca może zwrócić się do Zamawiającego o wyjaśnienie treści Zapytania Zamawiający udzieli wyjaśnień niezwłocznie, nie później niż na 2 dni przed upływem terminu składania ofert, z zastrzeżeniem pkt. 2).</w:t>
      </w:r>
    </w:p>
    <w:p w14:paraId="184A1DED" w14:textId="77777777" w:rsidR="000619F5" w:rsidRPr="002E6821" w:rsidRDefault="000619F5" w:rsidP="00924B55">
      <w:pPr>
        <w:numPr>
          <w:ilvl w:val="2"/>
          <w:numId w:val="14"/>
        </w:numPr>
        <w:suppressAutoHyphens/>
        <w:spacing w:after="0" w:line="240" w:lineRule="auto"/>
        <w:jc w:val="both"/>
        <w:rPr>
          <w:rFonts w:cs="Calibri"/>
          <w:lang w:eastAsia="ar-SA"/>
        </w:rPr>
      </w:pPr>
      <w:r w:rsidRPr="002E6821">
        <w:rPr>
          <w:rFonts w:cs="Calibri"/>
          <w:lang w:eastAsia="ar-SA"/>
        </w:rPr>
        <w:t>Jeżeli wniosek o wyjaśnienie treści wpłynie do zamawiającego później niż do końca dnia, w którym upływa połowa wyznaczonego terminu składania ofert lub dotyczy udzielonych wyjaśnień, zamawiający może udzielić wyjaśnień lub pozostawić wniosek bez rozpoznania.</w:t>
      </w:r>
    </w:p>
    <w:p w14:paraId="6E6AC6B7" w14:textId="77777777" w:rsidR="000619F5" w:rsidRPr="002E6821" w:rsidRDefault="000619F5" w:rsidP="00924B55">
      <w:pPr>
        <w:numPr>
          <w:ilvl w:val="2"/>
          <w:numId w:val="14"/>
        </w:numPr>
        <w:suppressAutoHyphens/>
        <w:spacing w:after="0" w:line="240" w:lineRule="auto"/>
        <w:jc w:val="both"/>
        <w:rPr>
          <w:rFonts w:cs="Calibri"/>
          <w:lang w:eastAsia="ar-SA"/>
        </w:rPr>
      </w:pPr>
      <w:r w:rsidRPr="002E6821">
        <w:rPr>
          <w:rFonts w:cs="Calibri"/>
          <w:lang w:eastAsia="ar-SA"/>
        </w:rPr>
        <w:t>Treść zapytań oraz udzielone wyjaśnienia zostaną zamieszczone na stronie internetowej określonej w pkt. 1.1. oraz przekazane Wykonawcom , bez ujawniania źródła zapytania.</w:t>
      </w:r>
    </w:p>
    <w:p w14:paraId="11564E79" w14:textId="77777777" w:rsidR="000619F5" w:rsidRPr="002E6821" w:rsidRDefault="000619F5" w:rsidP="00924B55">
      <w:pPr>
        <w:numPr>
          <w:ilvl w:val="2"/>
          <w:numId w:val="14"/>
        </w:numPr>
        <w:suppressAutoHyphens/>
        <w:spacing w:after="0" w:line="240" w:lineRule="auto"/>
        <w:jc w:val="both"/>
        <w:rPr>
          <w:rFonts w:cs="Calibri"/>
          <w:lang w:eastAsia="ar-SA"/>
        </w:rPr>
      </w:pPr>
      <w:r w:rsidRPr="002E6821">
        <w:rPr>
          <w:rFonts w:cs="Calibri"/>
          <w:lang w:eastAsia="ar-SA"/>
        </w:rPr>
        <w:t>Nie udziela się żadnych ustnych i telefonicznych informacji, wyjaśnień czy odpowiedzi na kierowane do zamawiającego. Wszelkie zapytania wymagają zachowania pisemności postępowania.</w:t>
      </w:r>
    </w:p>
    <w:p w14:paraId="370D3254" w14:textId="77777777" w:rsidR="000619F5" w:rsidRPr="002E6821" w:rsidRDefault="000619F5" w:rsidP="00924B55">
      <w:pPr>
        <w:numPr>
          <w:ilvl w:val="1"/>
          <w:numId w:val="16"/>
        </w:numPr>
        <w:suppressAutoHyphens/>
        <w:spacing w:after="0" w:line="240" w:lineRule="auto"/>
        <w:jc w:val="both"/>
        <w:rPr>
          <w:rFonts w:cs="Calibri"/>
          <w:lang w:eastAsia="ar-SA"/>
        </w:rPr>
      </w:pPr>
      <w:r w:rsidRPr="002E6821">
        <w:rPr>
          <w:rFonts w:cs="Calibri"/>
          <w:lang w:eastAsia="ar-SA"/>
        </w:rPr>
        <w:t>Modyfikacja:</w:t>
      </w:r>
    </w:p>
    <w:p w14:paraId="1050871A" w14:textId="77777777" w:rsidR="000619F5" w:rsidRPr="002E6821" w:rsidRDefault="000619F5" w:rsidP="00924B55">
      <w:pPr>
        <w:numPr>
          <w:ilvl w:val="2"/>
          <w:numId w:val="13"/>
        </w:numPr>
        <w:suppressAutoHyphens/>
        <w:spacing w:after="0" w:line="240" w:lineRule="auto"/>
        <w:jc w:val="both"/>
        <w:rPr>
          <w:rFonts w:cs="Calibri"/>
          <w:lang w:eastAsia="ar-SA"/>
        </w:rPr>
      </w:pPr>
      <w:r w:rsidRPr="002E6821">
        <w:rPr>
          <w:rFonts w:cs="Calibri"/>
          <w:lang w:eastAsia="ar-SA"/>
        </w:rPr>
        <w:t>W uzasadnionych przypadkach zamawiający może przed upływem terminu składania ofert zmodyfikować treść Zapytania.</w:t>
      </w:r>
    </w:p>
    <w:p w14:paraId="7C5BA7F7" w14:textId="77777777" w:rsidR="000619F5" w:rsidRPr="002E6821" w:rsidRDefault="000619F5" w:rsidP="00924B55">
      <w:pPr>
        <w:numPr>
          <w:ilvl w:val="2"/>
          <w:numId w:val="13"/>
        </w:numPr>
        <w:suppressAutoHyphens/>
        <w:spacing w:after="0" w:line="240" w:lineRule="auto"/>
        <w:jc w:val="both"/>
        <w:rPr>
          <w:rFonts w:cs="Calibri"/>
          <w:lang w:eastAsia="ar-SA"/>
        </w:rPr>
      </w:pPr>
      <w:r w:rsidRPr="002E6821">
        <w:rPr>
          <w:rFonts w:cs="Calibri"/>
          <w:lang w:eastAsia="ar-SA"/>
        </w:rPr>
        <w:t>Wprowadzone w ten sposób modyfikacje, uzupełnienia i ustalenia oraz zmiany, w tym zmiany terminów, zamieszczone zostaną na stronie internetowej określonej w pkt. 1.1.</w:t>
      </w:r>
    </w:p>
    <w:p w14:paraId="68B86065" w14:textId="77777777" w:rsidR="000619F5" w:rsidRPr="001C004D" w:rsidRDefault="000619F5" w:rsidP="00924B55">
      <w:pPr>
        <w:numPr>
          <w:ilvl w:val="1"/>
          <w:numId w:val="16"/>
        </w:numPr>
        <w:suppressAutoHyphens/>
        <w:spacing w:after="0" w:line="240" w:lineRule="auto"/>
        <w:jc w:val="both"/>
        <w:rPr>
          <w:rFonts w:cs="Calibri"/>
          <w:lang w:eastAsia="ar-SA"/>
        </w:rPr>
      </w:pPr>
      <w:r w:rsidRPr="001C004D">
        <w:rPr>
          <w:rFonts w:cs="Calibri"/>
          <w:lang w:eastAsia="ar-SA"/>
        </w:rPr>
        <w:t>Osobami ze strony zamawiającego upoważnionymi do kontaktowania się z wykonawcami są:</w:t>
      </w:r>
    </w:p>
    <w:p w14:paraId="4A25AE71" w14:textId="77777777" w:rsidR="00096F2C" w:rsidRPr="009C4902" w:rsidRDefault="00096F2C" w:rsidP="00096F2C">
      <w:pPr>
        <w:pStyle w:val="Default"/>
        <w:ind w:left="84" w:firstLine="708"/>
        <w:jc w:val="both"/>
        <w:rPr>
          <w:rFonts w:asciiTheme="minorHAnsi" w:hAnsiTheme="minorHAnsi" w:cstheme="minorBidi"/>
          <w:sz w:val="22"/>
          <w:szCs w:val="22"/>
        </w:rPr>
      </w:pPr>
      <w:r w:rsidRPr="031A3D56">
        <w:rPr>
          <w:rFonts w:asciiTheme="minorHAnsi" w:hAnsiTheme="minorHAnsi" w:cstheme="minorBidi"/>
          <w:b/>
          <w:bCs/>
          <w:sz w:val="22"/>
          <w:szCs w:val="22"/>
        </w:rPr>
        <w:t xml:space="preserve">Paweł Tomczak </w:t>
      </w:r>
      <w:r w:rsidRPr="031A3D56">
        <w:rPr>
          <w:rFonts w:asciiTheme="minorHAnsi" w:hAnsiTheme="minorHAnsi" w:cstheme="minorBidi"/>
          <w:sz w:val="22"/>
          <w:szCs w:val="22"/>
        </w:rPr>
        <w:t>– 609 090 090 email: pawel.tomczak@</w:t>
      </w:r>
      <w:r w:rsidRPr="000B737C">
        <w:rPr>
          <w:rFonts w:asciiTheme="minorHAnsi" w:hAnsiTheme="minorHAnsi" w:cstheme="minorBidi"/>
          <w:sz w:val="22"/>
          <w:szCs w:val="22"/>
        </w:rPr>
        <w:t>zmp.poznan.pl</w:t>
      </w:r>
    </w:p>
    <w:p w14:paraId="6D46A49B" w14:textId="77777777" w:rsidR="00096F2C" w:rsidRDefault="00096F2C" w:rsidP="000619F5">
      <w:pPr>
        <w:tabs>
          <w:tab w:val="left" w:pos="4140"/>
          <w:tab w:val="left" w:leader="dot" w:pos="7380"/>
        </w:tabs>
        <w:suppressAutoHyphens/>
        <w:ind w:left="851"/>
        <w:jc w:val="both"/>
        <w:rPr>
          <w:rFonts w:asciiTheme="minorHAnsi" w:hAnsiTheme="minorHAnsi" w:cs="Arial"/>
          <w:color w:val="FF0000"/>
          <w:lang w:eastAsia="ar-SA"/>
        </w:rPr>
      </w:pPr>
    </w:p>
    <w:tbl>
      <w:tblPr>
        <w:tblW w:w="0" w:type="auto"/>
        <w:tblInd w:w="273" w:type="dxa"/>
        <w:tblLayout w:type="fixed"/>
        <w:tblLook w:val="0000" w:firstRow="0" w:lastRow="0" w:firstColumn="0" w:lastColumn="0" w:noHBand="0" w:noVBand="0"/>
      </w:tblPr>
      <w:tblGrid>
        <w:gridCol w:w="9028"/>
      </w:tblGrid>
      <w:tr w:rsidR="000619F5" w:rsidRPr="00354072" w14:paraId="002A73CC" w14:textId="77777777" w:rsidTr="003E49B7">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6CE09E6C" w14:textId="77777777" w:rsidR="000619F5" w:rsidRPr="00354072" w:rsidRDefault="000619F5" w:rsidP="00924B55">
            <w:pPr>
              <w:numPr>
                <w:ilvl w:val="0"/>
                <w:numId w:val="10"/>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Termin związania ofertą</w:t>
            </w:r>
          </w:p>
        </w:tc>
      </w:tr>
    </w:tbl>
    <w:p w14:paraId="2CAD98A6" w14:textId="22A200B1" w:rsidR="000619F5" w:rsidRPr="00096F2C" w:rsidRDefault="000619F5" w:rsidP="00096F2C">
      <w:pPr>
        <w:suppressAutoHyphens/>
        <w:spacing w:after="0" w:line="240" w:lineRule="auto"/>
        <w:ind w:left="792"/>
        <w:jc w:val="both"/>
        <w:rPr>
          <w:rFonts w:asciiTheme="minorHAnsi" w:hAnsiTheme="minorHAnsi" w:cs="Arial"/>
          <w:lang w:eastAsia="ar-SA"/>
        </w:rPr>
      </w:pPr>
      <w:r w:rsidRPr="00354072">
        <w:rPr>
          <w:rFonts w:asciiTheme="minorHAnsi" w:hAnsiTheme="minorHAnsi" w:cs="Arial"/>
          <w:lang w:eastAsia="ar-SA"/>
        </w:rPr>
        <w:t xml:space="preserve">  </w:t>
      </w:r>
    </w:p>
    <w:p w14:paraId="1AC5DDEA" w14:textId="77777777" w:rsidR="000619F5" w:rsidRPr="00354072" w:rsidRDefault="000619F5" w:rsidP="00924B55">
      <w:pPr>
        <w:numPr>
          <w:ilvl w:val="1"/>
          <w:numId w:val="17"/>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Bieg terminu związania ofertą rozpoczyna się wraz z upływem terminu składania ofert.</w:t>
      </w:r>
    </w:p>
    <w:p w14:paraId="33DF2A08" w14:textId="77777777" w:rsidR="000619F5" w:rsidRPr="00354072" w:rsidRDefault="000619F5" w:rsidP="00924B55">
      <w:pPr>
        <w:numPr>
          <w:ilvl w:val="1"/>
          <w:numId w:val="17"/>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 xml:space="preserve">Wykonawca pozostaje związany ofertą przez okres </w:t>
      </w:r>
      <w:r>
        <w:rPr>
          <w:rFonts w:asciiTheme="minorHAnsi" w:hAnsiTheme="minorHAnsi" w:cs="Arial"/>
          <w:lang w:eastAsia="ar-SA"/>
        </w:rPr>
        <w:t>2</w:t>
      </w:r>
      <w:r w:rsidRPr="00354072">
        <w:rPr>
          <w:rFonts w:asciiTheme="minorHAnsi" w:hAnsiTheme="minorHAnsi" w:cs="Arial"/>
          <w:lang w:eastAsia="ar-SA"/>
        </w:rPr>
        <w:t>0 dni.</w:t>
      </w:r>
    </w:p>
    <w:p w14:paraId="135C4E73" w14:textId="77777777" w:rsidR="000619F5" w:rsidRDefault="000619F5" w:rsidP="00924B55">
      <w:pPr>
        <w:numPr>
          <w:ilvl w:val="1"/>
          <w:numId w:val="17"/>
        </w:numPr>
        <w:suppressAutoHyphens/>
        <w:spacing w:after="0" w:line="240" w:lineRule="auto"/>
        <w:jc w:val="both"/>
        <w:rPr>
          <w:rFonts w:cs="Calibri"/>
          <w:lang w:eastAsia="ar-SA"/>
        </w:rPr>
      </w:pPr>
      <w:r w:rsidRPr="002E6821">
        <w:rPr>
          <w:rFonts w:cs="Calibri"/>
          <w:lang w:eastAsia="ar-SA"/>
        </w:rPr>
        <w:t>W przypadku gdy wybór najkorzystniejszej oferty nie nastąpi przed upływem terminu związa</w:t>
      </w:r>
      <w:r>
        <w:rPr>
          <w:rFonts w:cs="Calibri"/>
          <w:lang w:eastAsia="ar-SA"/>
        </w:rPr>
        <w:t>nia ofertą wskazanego w pkt. 8.2</w:t>
      </w:r>
      <w:r w:rsidRPr="002E6821">
        <w:rPr>
          <w:rFonts w:cs="Calibri"/>
          <w:lang w:eastAsia="ar-SA"/>
        </w:rPr>
        <w:t xml:space="preserve"> Zamawiający przed upływem terminu związania ofertą zwraca się jednokrotnie do wykonawców o wyrażenie zgody na przedłużenie tego terminu o wskazywany przez niego okres, nie dłuższy niż 20 dni. Przedłużenie terminu związania ofertą wymaga złożenia przez wykonawcę pisemnego oświadczenia o wyrażeniu zgody na przedłużenie terminu związania ofertą.</w:t>
      </w:r>
    </w:p>
    <w:p w14:paraId="71D8BC46" w14:textId="77777777" w:rsidR="000619F5" w:rsidRPr="00354072" w:rsidRDefault="000619F5" w:rsidP="000619F5">
      <w:pPr>
        <w:tabs>
          <w:tab w:val="left" w:pos="576"/>
          <w:tab w:val="left" w:pos="709"/>
        </w:tabs>
        <w:suppressAutoHyphens/>
        <w:jc w:val="both"/>
        <w:rPr>
          <w:rFonts w:asciiTheme="minorHAnsi" w:hAnsiTheme="minorHAnsi" w:cs="Arial"/>
          <w:lang w:eastAsia="ar-SA"/>
        </w:rPr>
      </w:pPr>
    </w:p>
    <w:tbl>
      <w:tblPr>
        <w:tblW w:w="0" w:type="auto"/>
        <w:tblInd w:w="273" w:type="dxa"/>
        <w:tblLayout w:type="fixed"/>
        <w:tblLook w:val="0000" w:firstRow="0" w:lastRow="0" w:firstColumn="0" w:lastColumn="0" w:noHBand="0" w:noVBand="0"/>
      </w:tblPr>
      <w:tblGrid>
        <w:gridCol w:w="9028"/>
      </w:tblGrid>
      <w:tr w:rsidR="000619F5" w:rsidRPr="00354072" w14:paraId="173C1429" w14:textId="77777777" w:rsidTr="003E49B7">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22BBBC86" w14:textId="77777777" w:rsidR="000619F5" w:rsidRPr="00354072" w:rsidRDefault="000619F5" w:rsidP="00924B55">
            <w:pPr>
              <w:numPr>
                <w:ilvl w:val="0"/>
                <w:numId w:val="10"/>
              </w:numPr>
              <w:suppressAutoHyphens/>
              <w:spacing w:after="0" w:line="240" w:lineRule="auto"/>
              <w:jc w:val="both"/>
              <w:rPr>
                <w:rFonts w:asciiTheme="minorHAnsi" w:hAnsiTheme="minorHAnsi" w:cs="Arial"/>
                <w:lang w:eastAsia="ar-SA"/>
              </w:rPr>
            </w:pPr>
            <w:r w:rsidRPr="00354072">
              <w:rPr>
                <w:rFonts w:asciiTheme="minorHAnsi" w:hAnsiTheme="minorHAnsi" w:cs="Arial"/>
                <w:lang w:eastAsia="ar-SA"/>
              </w:rPr>
              <w:t>Opis sposobu przygotowywania ofert</w:t>
            </w:r>
          </w:p>
        </w:tc>
      </w:tr>
    </w:tbl>
    <w:p w14:paraId="76DE1433" w14:textId="77777777" w:rsidR="000619F5" w:rsidRPr="00354072" w:rsidRDefault="000619F5" w:rsidP="000619F5">
      <w:pPr>
        <w:tabs>
          <w:tab w:val="left" w:pos="576"/>
          <w:tab w:val="left" w:pos="709"/>
        </w:tabs>
        <w:ind w:left="794"/>
        <w:jc w:val="both"/>
        <w:rPr>
          <w:rFonts w:asciiTheme="minorHAnsi" w:hAnsiTheme="minorHAnsi" w:cs="Arial"/>
          <w:vanish/>
        </w:rPr>
      </w:pPr>
    </w:p>
    <w:p w14:paraId="40B9E848" w14:textId="77777777" w:rsidR="000619F5" w:rsidRPr="00A203D5" w:rsidRDefault="000619F5" w:rsidP="00924B55">
      <w:pPr>
        <w:numPr>
          <w:ilvl w:val="1"/>
          <w:numId w:val="18"/>
        </w:numPr>
        <w:suppressAutoHyphens/>
        <w:spacing w:after="0" w:line="240" w:lineRule="auto"/>
        <w:ind w:left="794" w:hanging="794"/>
        <w:jc w:val="both"/>
        <w:rPr>
          <w:rFonts w:cs="Calibri"/>
          <w:lang w:eastAsia="ar-SA"/>
        </w:rPr>
      </w:pPr>
      <w:r w:rsidRPr="00A203D5">
        <w:rPr>
          <w:rFonts w:cs="Calibri"/>
          <w:lang w:eastAsia="ar-SA"/>
        </w:rPr>
        <w:t>Ofertę składa się, pod rygorem</w:t>
      </w:r>
      <w:r>
        <w:rPr>
          <w:rFonts w:cs="Calibri"/>
          <w:lang w:eastAsia="ar-SA"/>
        </w:rPr>
        <w:t xml:space="preserve"> nieważności, w formie pisemnej, </w:t>
      </w:r>
      <w:r w:rsidRPr="00A203D5">
        <w:rPr>
          <w:rFonts w:cs="Calibri"/>
          <w:lang w:eastAsia="ar-SA"/>
        </w:rPr>
        <w:t>formie elektronicznej</w:t>
      </w:r>
      <w:r>
        <w:rPr>
          <w:rFonts w:cs="Calibri"/>
          <w:lang w:eastAsia="ar-SA"/>
        </w:rPr>
        <w:t xml:space="preserve"> lub formie dokumentowej</w:t>
      </w:r>
      <w:r w:rsidRPr="00A203D5">
        <w:rPr>
          <w:rFonts w:cs="Calibri"/>
          <w:lang w:eastAsia="ar-SA"/>
        </w:rPr>
        <w:t xml:space="preserve">: </w:t>
      </w:r>
    </w:p>
    <w:p w14:paraId="3710E075" w14:textId="77777777" w:rsidR="000619F5" w:rsidRPr="00A203D5" w:rsidRDefault="000619F5" w:rsidP="00924B55">
      <w:pPr>
        <w:pStyle w:val="pkt"/>
        <w:numPr>
          <w:ilvl w:val="1"/>
          <w:numId w:val="29"/>
        </w:numPr>
        <w:tabs>
          <w:tab w:val="clear" w:pos="1919"/>
          <w:tab w:val="num" w:pos="1440"/>
        </w:tabs>
        <w:spacing w:before="0" w:after="0"/>
        <w:ind w:left="1440"/>
        <w:rPr>
          <w:rFonts w:ascii="Calibri" w:hAnsi="Calibri" w:cs="Calibri"/>
          <w:sz w:val="22"/>
          <w:szCs w:val="22"/>
        </w:rPr>
      </w:pPr>
      <w:r w:rsidRPr="00A203D5">
        <w:rPr>
          <w:rFonts w:ascii="Calibri" w:hAnsi="Calibri" w:cs="Calibri"/>
          <w:sz w:val="22"/>
          <w:szCs w:val="22"/>
        </w:rPr>
        <w:t>w postaci pisemnej, opatrzone odpowiednio własnoręcznym podpisem;</w:t>
      </w:r>
    </w:p>
    <w:p w14:paraId="1D7FBB3A" w14:textId="77777777" w:rsidR="000619F5" w:rsidRPr="00A203D5" w:rsidRDefault="000619F5" w:rsidP="00924B55">
      <w:pPr>
        <w:pStyle w:val="pkt"/>
        <w:numPr>
          <w:ilvl w:val="1"/>
          <w:numId w:val="29"/>
        </w:numPr>
        <w:tabs>
          <w:tab w:val="clear" w:pos="1919"/>
          <w:tab w:val="num" w:pos="1440"/>
        </w:tabs>
        <w:spacing w:before="0" w:after="0"/>
        <w:ind w:left="1440"/>
        <w:rPr>
          <w:rFonts w:ascii="Calibri" w:hAnsi="Calibri" w:cs="Calibri"/>
          <w:sz w:val="22"/>
          <w:szCs w:val="22"/>
        </w:rPr>
      </w:pPr>
      <w:r w:rsidRPr="00A203D5">
        <w:rPr>
          <w:rFonts w:ascii="Calibri" w:hAnsi="Calibri" w:cs="Calibri"/>
          <w:sz w:val="22"/>
          <w:szCs w:val="22"/>
        </w:rPr>
        <w:t>w postaci elektronicznej, opatrzone odpowiednio kwalifikowanym podpisem elektronicznym;</w:t>
      </w:r>
    </w:p>
    <w:p w14:paraId="483E67ED" w14:textId="77777777" w:rsidR="000619F5" w:rsidRPr="00A203D5" w:rsidRDefault="000619F5" w:rsidP="00924B55">
      <w:pPr>
        <w:pStyle w:val="pkt"/>
        <w:numPr>
          <w:ilvl w:val="1"/>
          <w:numId w:val="29"/>
        </w:numPr>
        <w:tabs>
          <w:tab w:val="clear" w:pos="1919"/>
          <w:tab w:val="num" w:pos="1440"/>
        </w:tabs>
        <w:spacing w:before="0" w:after="0"/>
        <w:ind w:left="1440"/>
        <w:rPr>
          <w:rFonts w:ascii="Calibri" w:hAnsi="Calibri" w:cs="Calibri"/>
          <w:sz w:val="22"/>
          <w:szCs w:val="22"/>
        </w:rPr>
      </w:pPr>
      <w:r w:rsidRPr="00A203D5">
        <w:rPr>
          <w:rFonts w:ascii="Calibri" w:hAnsi="Calibri" w:cs="Calibri"/>
          <w:sz w:val="22"/>
          <w:szCs w:val="22"/>
        </w:rPr>
        <w:t>w postaci elektronicznej, opatrzone odpowiednio podpisem zaufanym;</w:t>
      </w:r>
    </w:p>
    <w:p w14:paraId="1D25D05B" w14:textId="77777777" w:rsidR="000619F5" w:rsidRPr="00021D66" w:rsidRDefault="000619F5" w:rsidP="00924B55">
      <w:pPr>
        <w:pStyle w:val="pkt"/>
        <w:numPr>
          <w:ilvl w:val="1"/>
          <w:numId w:val="29"/>
        </w:numPr>
        <w:tabs>
          <w:tab w:val="clear" w:pos="1919"/>
          <w:tab w:val="num" w:pos="1440"/>
        </w:tabs>
        <w:spacing w:before="0" w:after="0"/>
        <w:ind w:left="1440"/>
        <w:rPr>
          <w:rFonts w:ascii="Calibri" w:hAnsi="Calibri" w:cs="Calibri"/>
          <w:sz w:val="22"/>
          <w:szCs w:val="22"/>
        </w:rPr>
      </w:pPr>
      <w:r w:rsidRPr="00021D66">
        <w:rPr>
          <w:rFonts w:ascii="Calibri" w:hAnsi="Calibri" w:cs="Calibri"/>
          <w:sz w:val="22"/>
          <w:szCs w:val="22"/>
        </w:rPr>
        <w:t xml:space="preserve">dopuszczalnym jest </w:t>
      </w:r>
      <w:r>
        <w:rPr>
          <w:rFonts w:ascii="Calibri" w:hAnsi="Calibri" w:cs="Calibri"/>
          <w:sz w:val="22"/>
          <w:szCs w:val="22"/>
        </w:rPr>
        <w:t xml:space="preserve">złożenie </w:t>
      </w:r>
      <w:r w:rsidRPr="00021D66">
        <w:rPr>
          <w:rFonts w:ascii="Calibri" w:hAnsi="Calibri" w:cs="Calibri"/>
          <w:sz w:val="22"/>
          <w:szCs w:val="22"/>
        </w:rPr>
        <w:t>ofert</w:t>
      </w:r>
      <w:r>
        <w:rPr>
          <w:rFonts w:ascii="Calibri" w:hAnsi="Calibri" w:cs="Calibri"/>
          <w:sz w:val="22"/>
          <w:szCs w:val="22"/>
        </w:rPr>
        <w:t xml:space="preserve">y w formie dokumentowej </w:t>
      </w:r>
      <w:r w:rsidRPr="00021D66">
        <w:rPr>
          <w:rFonts w:ascii="Calibri" w:hAnsi="Calibri" w:cs="Calibri"/>
          <w:sz w:val="22"/>
          <w:szCs w:val="22"/>
        </w:rPr>
        <w:t>(art. 77</w:t>
      </w:r>
      <w:r>
        <w:rPr>
          <w:rFonts w:ascii="Calibri" w:hAnsi="Calibri" w:cs="Calibri"/>
          <w:sz w:val="22"/>
          <w:szCs w:val="22"/>
        </w:rPr>
        <w:t>^</w:t>
      </w:r>
      <w:r w:rsidRPr="00021D66">
        <w:rPr>
          <w:rFonts w:ascii="Calibri" w:hAnsi="Calibri" w:cs="Calibri"/>
          <w:sz w:val="22"/>
          <w:szCs w:val="22"/>
        </w:rPr>
        <w:t>2 KC</w:t>
      </w:r>
      <w:r>
        <w:rPr>
          <w:rFonts w:ascii="Calibri" w:hAnsi="Calibri" w:cs="Calibri"/>
          <w:sz w:val="22"/>
          <w:szCs w:val="22"/>
        </w:rPr>
        <w:t xml:space="preserve"> - d</w:t>
      </w:r>
      <w:r w:rsidRPr="00021D66">
        <w:rPr>
          <w:rFonts w:ascii="Calibri" w:hAnsi="Calibri" w:cs="Calibri"/>
          <w:sz w:val="22"/>
          <w:szCs w:val="22"/>
        </w:rPr>
        <w:t>o zachowania dokumentowej formy czynności prawnej wystarcza złożenie oświadczenia woli w postaci dokumentu, w sposób umożliwiający ustalenie osoby składającej oświadczenie.).</w:t>
      </w:r>
    </w:p>
    <w:p w14:paraId="4EB7040E" w14:textId="77777777" w:rsidR="000619F5" w:rsidRPr="00A203D5" w:rsidRDefault="000619F5" w:rsidP="00924B55">
      <w:pPr>
        <w:pStyle w:val="pkt"/>
        <w:numPr>
          <w:ilvl w:val="1"/>
          <w:numId w:val="29"/>
        </w:numPr>
        <w:tabs>
          <w:tab w:val="clear" w:pos="1919"/>
          <w:tab w:val="num" w:pos="1440"/>
        </w:tabs>
        <w:spacing w:before="0" w:after="0"/>
        <w:ind w:left="1440"/>
        <w:rPr>
          <w:rFonts w:ascii="Calibri" w:hAnsi="Calibri" w:cs="Calibri"/>
          <w:sz w:val="22"/>
          <w:szCs w:val="22"/>
        </w:rPr>
      </w:pPr>
      <w:r w:rsidRPr="00A203D5">
        <w:rPr>
          <w:rFonts w:ascii="Calibri" w:hAnsi="Calibri" w:cs="Calibri"/>
          <w:sz w:val="22"/>
          <w:szCs w:val="22"/>
        </w:rPr>
        <w:t xml:space="preserve">ofertę należy złożyć odpowiednio na wskazany w preambule adres siedziby / adres poczty elektronicznej. </w:t>
      </w:r>
    </w:p>
    <w:p w14:paraId="5E23747C" w14:textId="77777777" w:rsidR="000619F5" w:rsidRPr="002E6821" w:rsidRDefault="000619F5" w:rsidP="00924B55">
      <w:pPr>
        <w:numPr>
          <w:ilvl w:val="1"/>
          <w:numId w:val="18"/>
        </w:numPr>
        <w:suppressAutoHyphens/>
        <w:spacing w:after="0" w:line="240" w:lineRule="auto"/>
        <w:ind w:left="794" w:hanging="794"/>
        <w:jc w:val="both"/>
        <w:rPr>
          <w:rFonts w:cs="Calibri"/>
          <w:lang w:eastAsia="ar-SA"/>
        </w:rPr>
      </w:pPr>
      <w:r w:rsidRPr="002E6821">
        <w:rPr>
          <w:rFonts w:cs="Calibri"/>
          <w:lang w:eastAsia="ar-SA"/>
        </w:rPr>
        <w:t>Wszelkie oświadczenia, wnioski, zawiadomienia oraz informacje przekazywane:</w:t>
      </w:r>
    </w:p>
    <w:p w14:paraId="1138AC5D" w14:textId="77777777" w:rsidR="000619F5" w:rsidRPr="002E6821" w:rsidRDefault="000619F5" w:rsidP="00924B55">
      <w:pPr>
        <w:pStyle w:val="pkt"/>
        <w:numPr>
          <w:ilvl w:val="0"/>
          <w:numId w:val="30"/>
        </w:numPr>
        <w:spacing w:before="0" w:after="0"/>
        <w:rPr>
          <w:rFonts w:ascii="Calibri" w:hAnsi="Calibri" w:cs="Calibri"/>
          <w:sz w:val="22"/>
          <w:szCs w:val="22"/>
        </w:rPr>
      </w:pPr>
      <w:r w:rsidRPr="002E6821">
        <w:rPr>
          <w:rFonts w:ascii="Calibri" w:hAnsi="Calibri" w:cs="Calibri"/>
          <w:sz w:val="22"/>
          <w:szCs w:val="22"/>
        </w:rPr>
        <w:lastRenderedPageBreak/>
        <w:t>w postaci pisemnej za pośrednictwem operatora pocztowego oraz osobiście, za pośrednictwem posłańca należy kierować / przekazywać na adres Zamawiającego podany w niniejszym ogłoszeniu,</w:t>
      </w:r>
    </w:p>
    <w:p w14:paraId="4639342A" w14:textId="77777777" w:rsidR="000619F5" w:rsidRPr="002E6821" w:rsidRDefault="000619F5" w:rsidP="00924B55">
      <w:pPr>
        <w:pStyle w:val="pkt"/>
        <w:numPr>
          <w:ilvl w:val="0"/>
          <w:numId w:val="30"/>
        </w:numPr>
        <w:spacing w:before="0" w:after="0"/>
        <w:rPr>
          <w:rFonts w:ascii="Calibri" w:hAnsi="Calibri" w:cs="Calibri"/>
          <w:sz w:val="22"/>
          <w:szCs w:val="22"/>
        </w:rPr>
      </w:pPr>
      <w:r w:rsidRPr="002E6821">
        <w:rPr>
          <w:rFonts w:ascii="Calibri" w:hAnsi="Calibri" w:cs="Calibri"/>
          <w:sz w:val="22"/>
          <w:szCs w:val="22"/>
        </w:rPr>
        <w:t>przy użyciu środków komunikacji elektronicznej należy kierować na wskazany w preambule adres poczty elektronicznej,</w:t>
      </w:r>
    </w:p>
    <w:p w14:paraId="1B931AEF" w14:textId="77777777" w:rsidR="000619F5" w:rsidRPr="002E6821" w:rsidRDefault="000619F5" w:rsidP="00924B55">
      <w:pPr>
        <w:pStyle w:val="pkt"/>
        <w:numPr>
          <w:ilvl w:val="0"/>
          <w:numId w:val="30"/>
        </w:numPr>
        <w:spacing w:before="0" w:after="0"/>
        <w:rPr>
          <w:rFonts w:ascii="Calibri" w:hAnsi="Calibri" w:cs="Calibri"/>
          <w:sz w:val="22"/>
          <w:szCs w:val="22"/>
        </w:rPr>
      </w:pPr>
      <w:r w:rsidRPr="002E6821">
        <w:rPr>
          <w:rFonts w:ascii="Calibri" w:hAnsi="Calibri" w:cs="Calibri"/>
          <w:sz w:val="22"/>
          <w:szCs w:val="22"/>
        </w:rPr>
        <w:t>każda ze Stron na żądanie drugiej niezwłocznie potwierdza fakt otrzymania oświadczeń, wniosków, zawiadomień oraz innych informacji przekazanych przy użyciu środków komunikacji elektronicznej (poczta elektroniczna),</w:t>
      </w:r>
    </w:p>
    <w:p w14:paraId="757CF6F9" w14:textId="77777777" w:rsidR="000619F5" w:rsidRPr="002E6821" w:rsidRDefault="000619F5" w:rsidP="00924B55">
      <w:pPr>
        <w:pStyle w:val="pkt"/>
        <w:numPr>
          <w:ilvl w:val="0"/>
          <w:numId w:val="30"/>
        </w:numPr>
        <w:spacing w:before="0" w:after="0"/>
        <w:rPr>
          <w:rFonts w:ascii="Calibri" w:hAnsi="Calibri" w:cs="Calibri"/>
          <w:sz w:val="22"/>
          <w:szCs w:val="22"/>
        </w:rPr>
      </w:pPr>
      <w:r w:rsidRPr="002E6821">
        <w:rPr>
          <w:rFonts w:ascii="Calibri" w:hAnsi="Calibri" w:cs="Calibri"/>
          <w:sz w:val="22"/>
          <w:szCs w:val="22"/>
        </w:rPr>
        <w:t>w przypadku, gdy przesłane za pomocą poczty elektronicznej oświadczenia, wnioski, zawiadomienia oraz inne dokumenty w niniejszym postępowaniu będą nieczytelne, Zamawiający może się zwrócić o ponowne ich przesłanie.</w:t>
      </w:r>
    </w:p>
    <w:p w14:paraId="561B987B" w14:textId="77777777" w:rsidR="000619F5" w:rsidRPr="002E6821" w:rsidRDefault="000619F5" w:rsidP="00924B55">
      <w:pPr>
        <w:numPr>
          <w:ilvl w:val="1"/>
          <w:numId w:val="18"/>
        </w:numPr>
        <w:suppressAutoHyphens/>
        <w:spacing w:after="0" w:line="240" w:lineRule="auto"/>
        <w:ind w:left="794" w:hanging="794"/>
        <w:jc w:val="both"/>
        <w:rPr>
          <w:rFonts w:cs="Calibri"/>
          <w:lang w:eastAsia="ar-SA"/>
        </w:rPr>
      </w:pPr>
      <w:r w:rsidRPr="002E6821">
        <w:rPr>
          <w:rFonts w:cs="Calibri"/>
          <w:lang w:eastAsia="ar-SA"/>
        </w:rPr>
        <w:t>Ofertę, oświadczenia, środki dowodowe, pełnomocnictwa, sporządzane w postaci elektronicznej, należy sporządzić w formatach danych określonych w przepisach wydanych na podstawie art. 18 ustawy z dnia 17 lutego 2005 r. o informatyzacji działalności podmiotów realizujących zadania publiczne (Dz. U. z 2020 r. poz. 346 z p.zm. ) - w szczególności w formatach .txt, .rtf, .pdf, .</w:t>
      </w:r>
      <w:proofErr w:type="spellStart"/>
      <w:r w:rsidRPr="002E6821">
        <w:rPr>
          <w:rFonts w:cs="Calibri"/>
          <w:lang w:eastAsia="ar-SA"/>
        </w:rPr>
        <w:t>doc</w:t>
      </w:r>
      <w:proofErr w:type="spellEnd"/>
      <w:r w:rsidRPr="002E6821">
        <w:rPr>
          <w:rFonts w:cs="Calibri"/>
          <w:lang w:eastAsia="ar-SA"/>
        </w:rPr>
        <w:t>, .</w:t>
      </w:r>
      <w:proofErr w:type="spellStart"/>
      <w:r w:rsidRPr="002E6821">
        <w:rPr>
          <w:rFonts w:cs="Calibri"/>
          <w:lang w:eastAsia="ar-SA"/>
        </w:rPr>
        <w:t>docx</w:t>
      </w:r>
      <w:proofErr w:type="spellEnd"/>
      <w:r w:rsidRPr="002E6821">
        <w:rPr>
          <w:rFonts w:cs="Calibri"/>
          <w:lang w:eastAsia="ar-SA"/>
        </w:rPr>
        <w:t>, .</w:t>
      </w:r>
      <w:proofErr w:type="spellStart"/>
      <w:r w:rsidRPr="002E6821">
        <w:rPr>
          <w:rFonts w:cs="Calibri"/>
          <w:lang w:eastAsia="ar-SA"/>
        </w:rPr>
        <w:t>odt</w:t>
      </w:r>
      <w:proofErr w:type="spellEnd"/>
      <w:r w:rsidRPr="002E6821">
        <w:rPr>
          <w:rFonts w:cs="Calibri"/>
          <w:lang w:eastAsia="ar-SA"/>
        </w:rPr>
        <w:t>. (z zastrzeżeniem formatów, o których mowa w art. 66 ust. 1 ustawy, z uwzględnieniem rodzaju przekazywanych danych.</w:t>
      </w:r>
    </w:p>
    <w:p w14:paraId="7BB5816B" w14:textId="77777777" w:rsidR="000619F5" w:rsidRPr="002E6821" w:rsidRDefault="000619F5" w:rsidP="00924B55">
      <w:pPr>
        <w:numPr>
          <w:ilvl w:val="1"/>
          <w:numId w:val="18"/>
        </w:numPr>
        <w:suppressAutoHyphens/>
        <w:spacing w:after="0" w:line="240" w:lineRule="auto"/>
        <w:ind w:left="794" w:hanging="794"/>
        <w:jc w:val="both"/>
        <w:rPr>
          <w:rFonts w:cs="Calibri"/>
          <w:lang w:eastAsia="ar-SA"/>
        </w:rPr>
      </w:pPr>
      <w:r w:rsidRPr="002E6821">
        <w:rPr>
          <w:rFonts w:cs="Calibri"/>
          <w:lang w:eastAsia="ar-SA"/>
        </w:rPr>
        <w:t>Uwaga: Zalecenia zamawiającego</w:t>
      </w:r>
    </w:p>
    <w:p w14:paraId="7D32E4CC" w14:textId="77777777" w:rsidR="000619F5" w:rsidRPr="002E6821" w:rsidRDefault="000619F5" w:rsidP="00924B55">
      <w:pPr>
        <w:numPr>
          <w:ilvl w:val="2"/>
          <w:numId w:val="16"/>
        </w:numPr>
        <w:suppressAutoHyphens/>
        <w:spacing w:after="0" w:line="240" w:lineRule="auto"/>
        <w:jc w:val="both"/>
        <w:rPr>
          <w:rFonts w:cs="Calibri"/>
          <w:lang w:eastAsia="ar-SA"/>
        </w:rPr>
      </w:pPr>
      <w:r w:rsidRPr="002E6821">
        <w:rPr>
          <w:rFonts w:cs="Calibri"/>
          <w:lang w:eastAsia="ar-SA"/>
        </w:rPr>
        <w:t>Zamawiający rekomenduje wykorzystanie formatów: .pdf .</w:t>
      </w:r>
      <w:proofErr w:type="spellStart"/>
      <w:r w:rsidRPr="002E6821">
        <w:rPr>
          <w:rFonts w:cs="Calibri"/>
          <w:lang w:eastAsia="ar-SA"/>
        </w:rPr>
        <w:t>doc</w:t>
      </w:r>
      <w:proofErr w:type="spellEnd"/>
      <w:r w:rsidRPr="002E6821">
        <w:rPr>
          <w:rFonts w:cs="Calibri"/>
          <w:lang w:eastAsia="ar-SA"/>
        </w:rPr>
        <w:t xml:space="preserve"> .xls jpg (.</w:t>
      </w:r>
      <w:proofErr w:type="spellStart"/>
      <w:r w:rsidRPr="002E6821">
        <w:rPr>
          <w:rFonts w:cs="Calibri"/>
          <w:lang w:eastAsia="ar-SA"/>
        </w:rPr>
        <w:t>jpeg</w:t>
      </w:r>
      <w:proofErr w:type="spellEnd"/>
      <w:r w:rsidRPr="002E6821">
        <w:rPr>
          <w:rFonts w:cs="Calibri"/>
          <w:lang w:eastAsia="ar-SA"/>
        </w:rPr>
        <w:t xml:space="preserve">) ze szczególnym wskazaniem na .pdf </w:t>
      </w:r>
    </w:p>
    <w:p w14:paraId="24805AED" w14:textId="77777777" w:rsidR="000619F5" w:rsidRPr="002E6821" w:rsidRDefault="000619F5" w:rsidP="00924B55">
      <w:pPr>
        <w:numPr>
          <w:ilvl w:val="2"/>
          <w:numId w:val="16"/>
        </w:numPr>
        <w:suppressAutoHyphens/>
        <w:spacing w:after="0" w:line="240" w:lineRule="auto"/>
        <w:jc w:val="both"/>
        <w:rPr>
          <w:rFonts w:cs="Calibri"/>
          <w:lang w:eastAsia="ar-SA"/>
        </w:rPr>
      </w:pPr>
      <w:r w:rsidRPr="002E6821">
        <w:rPr>
          <w:rFonts w:cs="Calibri"/>
          <w:lang w:eastAsia="ar-SA"/>
        </w:rPr>
        <w:t>W celu ewentualnej</w:t>
      </w:r>
      <w:r>
        <w:rPr>
          <w:rFonts w:cs="Calibri"/>
          <w:lang w:eastAsia="ar-SA"/>
        </w:rPr>
        <w:t xml:space="preserve"> </w:t>
      </w:r>
      <w:r w:rsidRPr="002E6821">
        <w:rPr>
          <w:rFonts w:cs="Calibri"/>
          <w:lang w:eastAsia="ar-SA"/>
        </w:rPr>
        <w:t>kompresji</w:t>
      </w:r>
      <w:r>
        <w:rPr>
          <w:rFonts w:cs="Calibri"/>
          <w:lang w:eastAsia="ar-SA"/>
        </w:rPr>
        <w:t xml:space="preserve"> </w:t>
      </w:r>
      <w:r w:rsidRPr="002E6821">
        <w:rPr>
          <w:rFonts w:cs="Calibri"/>
          <w:lang w:eastAsia="ar-SA"/>
        </w:rPr>
        <w:t>danych</w:t>
      </w:r>
      <w:r>
        <w:rPr>
          <w:rFonts w:cs="Calibri"/>
          <w:lang w:eastAsia="ar-SA"/>
        </w:rPr>
        <w:t xml:space="preserve"> </w:t>
      </w:r>
      <w:r w:rsidRPr="002E6821">
        <w:rPr>
          <w:rFonts w:cs="Calibri"/>
          <w:lang w:eastAsia="ar-SA"/>
        </w:rPr>
        <w:t>Zamawiający</w:t>
      </w:r>
      <w:r>
        <w:rPr>
          <w:rFonts w:cs="Calibri"/>
          <w:lang w:eastAsia="ar-SA"/>
        </w:rPr>
        <w:t xml:space="preserve"> </w:t>
      </w:r>
      <w:r w:rsidRPr="002E6821">
        <w:rPr>
          <w:rFonts w:cs="Calibri"/>
          <w:lang w:eastAsia="ar-SA"/>
        </w:rPr>
        <w:t>rekomenduje</w:t>
      </w:r>
      <w:r>
        <w:rPr>
          <w:rFonts w:cs="Calibri"/>
          <w:lang w:eastAsia="ar-SA"/>
        </w:rPr>
        <w:t xml:space="preserve"> </w:t>
      </w:r>
      <w:r w:rsidRPr="002E6821">
        <w:rPr>
          <w:rFonts w:cs="Calibri"/>
          <w:lang w:eastAsia="ar-SA"/>
        </w:rPr>
        <w:t>wykorzystanie</w:t>
      </w:r>
      <w:r>
        <w:rPr>
          <w:rFonts w:cs="Calibri"/>
          <w:lang w:eastAsia="ar-SA"/>
        </w:rPr>
        <w:t xml:space="preserve"> </w:t>
      </w:r>
      <w:r w:rsidRPr="002E6821">
        <w:rPr>
          <w:rFonts w:cs="Calibri"/>
          <w:lang w:eastAsia="ar-SA"/>
        </w:rPr>
        <w:t>formatu .zip</w:t>
      </w:r>
    </w:p>
    <w:p w14:paraId="6B2CF077" w14:textId="77777777" w:rsidR="000619F5" w:rsidRPr="002E6821" w:rsidRDefault="000619F5" w:rsidP="00924B55">
      <w:pPr>
        <w:numPr>
          <w:ilvl w:val="2"/>
          <w:numId w:val="16"/>
        </w:numPr>
        <w:suppressAutoHyphens/>
        <w:spacing w:after="0" w:line="240" w:lineRule="auto"/>
        <w:jc w:val="both"/>
        <w:rPr>
          <w:rFonts w:cs="Calibri"/>
          <w:lang w:eastAsia="ar-SA"/>
        </w:rPr>
      </w:pPr>
      <w:r w:rsidRPr="002E6821">
        <w:rPr>
          <w:rFonts w:cs="Calibri"/>
          <w:lang w:eastAsia="ar-SA"/>
        </w:rPr>
        <w:t>Nie zaleca się wykorzystywania standardów:.</w:t>
      </w:r>
      <w:proofErr w:type="spellStart"/>
      <w:r w:rsidRPr="002E6821">
        <w:rPr>
          <w:rFonts w:cs="Calibri"/>
          <w:lang w:eastAsia="ar-SA"/>
        </w:rPr>
        <w:t>rar</w:t>
      </w:r>
      <w:proofErr w:type="spellEnd"/>
      <w:r w:rsidRPr="002E6821">
        <w:rPr>
          <w:rFonts w:cs="Calibri"/>
          <w:lang w:eastAsia="ar-SA"/>
        </w:rPr>
        <w:t xml:space="preserve"> .gif .</w:t>
      </w:r>
      <w:proofErr w:type="spellStart"/>
      <w:r w:rsidRPr="002E6821">
        <w:rPr>
          <w:rFonts w:cs="Calibri"/>
          <w:lang w:eastAsia="ar-SA"/>
        </w:rPr>
        <w:t>bmp</w:t>
      </w:r>
      <w:proofErr w:type="spellEnd"/>
      <w:r>
        <w:rPr>
          <w:rFonts w:cs="Calibri"/>
          <w:lang w:eastAsia="ar-SA"/>
        </w:rPr>
        <w:t xml:space="preserve"> </w:t>
      </w:r>
      <w:r w:rsidRPr="002E6821">
        <w:rPr>
          <w:rFonts w:cs="Calibri"/>
          <w:lang w:eastAsia="ar-SA"/>
        </w:rPr>
        <w:t>.</w:t>
      </w:r>
      <w:proofErr w:type="spellStart"/>
      <w:r w:rsidRPr="002E6821">
        <w:rPr>
          <w:rFonts w:cs="Calibri"/>
          <w:lang w:eastAsia="ar-SA"/>
        </w:rPr>
        <w:t>numbers</w:t>
      </w:r>
      <w:proofErr w:type="spellEnd"/>
      <w:r>
        <w:rPr>
          <w:rFonts w:cs="Calibri"/>
          <w:lang w:eastAsia="ar-SA"/>
        </w:rPr>
        <w:t xml:space="preserve"> </w:t>
      </w:r>
      <w:r w:rsidRPr="002E6821">
        <w:rPr>
          <w:rFonts w:cs="Calibri"/>
          <w:lang w:eastAsia="ar-SA"/>
        </w:rPr>
        <w:t>.</w:t>
      </w:r>
      <w:proofErr w:type="spellStart"/>
      <w:r w:rsidRPr="002E6821">
        <w:rPr>
          <w:rFonts w:cs="Calibri"/>
          <w:lang w:eastAsia="ar-SA"/>
        </w:rPr>
        <w:t>pages</w:t>
      </w:r>
      <w:proofErr w:type="spellEnd"/>
      <w:r w:rsidRPr="002E6821">
        <w:rPr>
          <w:rFonts w:cs="Calibri"/>
          <w:lang w:eastAsia="ar-SA"/>
        </w:rPr>
        <w:t>.</w:t>
      </w:r>
      <w:r>
        <w:rPr>
          <w:rFonts w:cs="Calibri"/>
          <w:lang w:eastAsia="ar-SA"/>
        </w:rPr>
        <w:t xml:space="preserve"> </w:t>
      </w:r>
      <w:r w:rsidRPr="002E6821">
        <w:rPr>
          <w:rFonts w:cs="Calibri"/>
          <w:lang w:eastAsia="ar-SA"/>
        </w:rPr>
        <w:t>Dokumenty</w:t>
      </w:r>
      <w:r>
        <w:rPr>
          <w:rFonts w:cs="Calibri"/>
          <w:lang w:eastAsia="ar-SA"/>
        </w:rPr>
        <w:t xml:space="preserve"> </w:t>
      </w:r>
      <w:r w:rsidRPr="002E6821">
        <w:rPr>
          <w:rFonts w:cs="Calibri"/>
          <w:lang w:eastAsia="ar-SA"/>
        </w:rPr>
        <w:t>złożone</w:t>
      </w:r>
      <w:r>
        <w:rPr>
          <w:rFonts w:cs="Calibri"/>
          <w:lang w:eastAsia="ar-SA"/>
        </w:rPr>
        <w:t xml:space="preserve"> </w:t>
      </w:r>
      <w:r w:rsidRPr="002E6821">
        <w:rPr>
          <w:rFonts w:cs="Calibri"/>
          <w:lang w:eastAsia="ar-SA"/>
        </w:rPr>
        <w:t>w</w:t>
      </w:r>
      <w:r>
        <w:rPr>
          <w:rFonts w:cs="Calibri"/>
          <w:lang w:eastAsia="ar-SA"/>
        </w:rPr>
        <w:t xml:space="preserve"> </w:t>
      </w:r>
      <w:r w:rsidRPr="002E6821">
        <w:rPr>
          <w:rFonts w:cs="Calibri"/>
          <w:lang w:eastAsia="ar-SA"/>
        </w:rPr>
        <w:t>takich</w:t>
      </w:r>
      <w:r>
        <w:rPr>
          <w:rFonts w:cs="Calibri"/>
          <w:lang w:eastAsia="ar-SA"/>
        </w:rPr>
        <w:t xml:space="preserve"> </w:t>
      </w:r>
      <w:r w:rsidRPr="002E6821">
        <w:rPr>
          <w:rFonts w:cs="Calibri"/>
          <w:lang w:eastAsia="ar-SA"/>
        </w:rPr>
        <w:t>plikach</w:t>
      </w:r>
      <w:r>
        <w:rPr>
          <w:rFonts w:cs="Calibri"/>
          <w:lang w:eastAsia="ar-SA"/>
        </w:rPr>
        <w:t xml:space="preserve"> </w:t>
      </w:r>
      <w:r w:rsidRPr="002E6821">
        <w:rPr>
          <w:rFonts w:cs="Calibri"/>
          <w:lang w:eastAsia="ar-SA"/>
        </w:rPr>
        <w:t>zostaną</w:t>
      </w:r>
      <w:r>
        <w:rPr>
          <w:rFonts w:cs="Calibri"/>
          <w:lang w:eastAsia="ar-SA"/>
        </w:rPr>
        <w:t xml:space="preserve"> </w:t>
      </w:r>
      <w:r w:rsidRPr="002E6821">
        <w:rPr>
          <w:rFonts w:cs="Calibri"/>
          <w:lang w:eastAsia="ar-SA"/>
        </w:rPr>
        <w:t>uznane</w:t>
      </w:r>
      <w:r>
        <w:rPr>
          <w:rFonts w:cs="Calibri"/>
          <w:lang w:eastAsia="ar-SA"/>
        </w:rPr>
        <w:t xml:space="preserve"> </w:t>
      </w:r>
      <w:r w:rsidRPr="002E6821">
        <w:rPr>
          <w:rFonts w:cs="Calibri"/>
          <w:lang w:eastAsia="ar-SA"/>
        </w:rPr>
        <w:t>za</w:t>
      </w:r>
      <w:r>
        <w:rPr>
          <w:rFonts w:cs="Calibri"/>
          <w:lang w:eastAsia="ar-SA"/>
        </w:rPr>
        <w:t xml:space="preserve"> </w:t>
      </w:r>
      <w:r w:rsidRPr="002E6821">
        <w:rPr>
          <w:rFonts w:cs="Calibri"/>
          <w:lang w:eastAsia="ar-SA"/>
        </w:rPr>
        <w:t xml:space="preserve">złożone nieskutecznie. </w:t>
      </w:r>
    </w:p>
    <w:p w14:paraId="3611F22D" w14:textId="77777777" w:rsidR="000619F5" w:rsidRPr="002E6821" w:rsidRDefault="000619F5" w:rsidP="00924B55">
      <w:pPr>
        <w:numPr>
          <w:ilvl w:val="2"/>
          <w:numId w:val="16"/>
        </w:numPr>
        <w:suppressAutoHyphens/>
        <w:spacing w:after="0" w:line="240" w:lineRule="auto"/>
        <w:jc w:val="both"/>
        <w:rPr>
          <w:rFonts w:cs="Calibri"/>
          <w:lang w:eastAsia="ar-SA"/>
        </w:rPr>
      </w:pPr>
      <w:r w:rsidRPr="002E6821">
        <w:rPr>
          <w:rFonts w:cs="Calibri"/>
          <w:lang w:eastAsia="ar-SA"/>
        </w:rPr>
        <w:t>Ze</w:t>
      </w:r>
      <w:r>
        <w:rPr>
          <w:rFonts w:cs="Calibri"/>
          <w:lang w:eastAsia="ar-SA"/>
        </w:rPr>
        <w:t xml:space="preserve"> </w:t>
      </w:r>
      <w:r w:rsidRPr="002E6821">
        <w:rPr>
          <w:rFonts w:cs="Calibri"/>
          <w:lang w:eastAsia="ar-SA"/>
        </w:rPr>
        <w:t>względu</w:t>
      </w:r>
      <w:r>
        <w:rPr>
          <w:rFonts w:cs="Calibri"/>
          <w:lang w:eastAsia="ar-SA"/>
        </w:rPr>
        <w:t xml:space="preserve"> </w:t>
      </w:r>
      <w:r w:rsidRPr="002E6821">
        <w:rPr>
          <w:rFonts w:cs="Calibri"/>
          <w:lang w:eastAsia="ar-SA"/>
        </w:rPr>
        <w:t>na</w:t>
      </w:r>
      <w:r>
        <w:rPr>
          <w:rFonts w:cs="Calibri"/>
          <w:lang w:eastAsia="ar-SA"/>
        </w:rPr>
        <w:t xml:space="preserve"> </w:t>
      </w:r>
      <w:r w:rsidRPr="002E6821">
        <w:rPr>
          <w:rFonts w:cs="Calibri"/>
          <w:lang w:eastAsia="ar-SA"/>
        </w:rPr>
        <w:t>niskie</w:t>
      </w:r>
      <w:r>
        <w:rPr>
          <w:rFonts w:cs="Calibri"/>
          <w:lang w:eastAsia="ar-SA"/>
        </w:rPr>
        <w:t xml:space="preserve"> </w:t>
      </w:r>
      <w:r w:rsidRPr="002E6821">
        <w:rPr>
          <w:rFonts w:cs="Calibri"/>
          <w:lang w:eastAsia="ar-SA"/>
        </w:rPr>
        <w:t>ryzyko</w:t>
      </w:r>
      <w:r>
        <w:rPr>
          <w:rFonts w:cs="Calibri"/>
          <w:lang w:eastAsia="ar-SA"/>
        </w:rPr>
        <w:t xml:space="preserve"> </w:t>
      </w:r>
      <w:r w:rsidRPr="002E6821">
        <w:rPr>
          <w:rFonts w:cs="Calibri"/>
          <w:lang w:eastAsia="ar-SA"/>
        </w:rPr>
        <w:t>naruszenia</w:t>
      </w:r>
      <w:r>
        <w:rPr>
          <w:rFonts w:cs="Calibri"/>
          <w:lang w:eastAsia="ar-SA"/>
        </w:rPr>
        <w:t xml:space="preserve"> </w:t>
      </w:r>
      <w:r w:rsidRPr="002E6821">
        <w:rPr>
          <w:rFonts w:cs="Calibri"/>
          <w:lang w:eastAsia="ar-SA"/>
        </w:rPr>
        <w:t>integralności</w:t>
      </w:r>
      <w:r>
        <w:rPr>
          <w:rFonts w:cs="Calibri"/>
          <w:lang w:eastAsia="ar-SA"/>
        </w:rPr>
        <w:t xml:space="preserve"> </w:t>
      </w:r>
      <w:r w:rsidRPr="002E6821">
        <w:rPr>
          <w:rFonts w:cs="Calibri"/>
          <w:lang w:eastAsia="ar-SA"/>
        </w:rPr>
        <w:t>pliku</w:t>
      </w:r>
      <w:r>
        <w:rPr>
          <w:rFonts w:cs="Calibri"/>
          <w:lang w:eastAsia="ar-SA"/>
        </w:rPr>
        <w:t xml:space="preserve"> </w:t>
      </w:r>
      <w:r w:rsidRPr="002E6821">
        <w:rPr>
          <w:rFonts w:cs="Calibri"/>
          <w:lang w:eastAsia="ar-SA"/>
        </w:rPr>
        <w:t>oraz</w:t>
      </w:r>
      <w:r>
        <w:rPr>
          <w:rFonts w:cs="Calibri"/>
          <w:lang w:eastAsia="ar-SA"/>
        </w:rPr>
        <w:t xml:space="preserve"> </w:t>
      </w:r>
      <w:r w:rsidRPr="002E6821">
        <w:rPr>
          <w:rFonts w:cs="Calibri"/>
          <w:lang w:eastAsia="ar-SA"/>
        </w:rPr>
        <w:t>łatwiejszą</w:t>
      </w:r>
      <w:r>
        <w:rPr>
          <w:rFonts w:cs="Calibri"/>
          <w:lang w:eastAsia="ar-SA"/>
        </w:rPr>
        <w:t xml:space="preserve"> </w:t>
      </w:r>
      <w:r w:rsidRPr="002E6821">
        <w:rPr>
          <w:rFonts w:cs="Calibri"/>
          <w:lang w:eastAsia="ar-SA"/>
        </w:rPr>
        <w:t>weryfikację podpisu, Zamawiający zaleca, w miarę możliwości, przekonwertowanie plików składających się na ofertę na format .pdf</w:t>
      </w:r>
      <w:r>
        <w:rPr>
          <w:rFonts w:cs="Calibri"/>
          <w:lang w:eastAsia="ar-SA"/>
        </w:rPr>
        <w:t xml:space="preserve"> </w:t>
      </w:r>
      <w:r w:rsidRPr="002E6821">
        <w:rPr>
          <w:rFonts w:cs="Calibri"/>
          <w:lang w:eastAsia="ar-SA"/>
        </w:rPr>
        <w:t xml:space="preserve">i opatrzenie ich podpisem kwalifikowanym </w:t>
      </w:r>
      <w:proofErr w:type="spellStart"/>
      <w:r w:rsidRPr="002E6821">
        <w:rPr>
          <w:rFonts w:cs="Calibri"/>
          <w:lang w:eastAsia="ar-SA"/>
        </w:rPr>
        <w:t>PAdES</w:t>
      </w:r>
      <w:proofErr w:type="spellEnd"/>
      <w:r w:rsidRPr="002E6821">
        <w:rPr>
          <w:rFonts w:cs="Calibri"/>
          <w:lang w:eastAsia="ar-SA"/>
        </w:rPr>
        <w:t>.</w:t>
      </w:r>
      <w:r>
        <w:rPr>
          <w:rFonts w:cs="Calibri"/>
          <w:lang w:eastAsia="ar-SA"/>
        </w:rPr>
        <w:t xml:space="preserve"> </w:t>
      </w:r>
    </w:p>
    <w:p w14:paraId="69848661" w14:textId="77777777" w:rsidR="000619F5" w:rsidRPr="002E6821" w:rsidRDefault="000619F5" w:rsidP="00924B55">
      <w:pPr>
        <w:numPr>
          <w:ilvl w:val="2"/>
          <w:numId w:val="16"/>
        </w:numPr>
        <w:suppressAutoHyphens/>
        <w:spacing w:after="0" w:line="240" w:lineRule="auto"/>
        <w:jc w:val="both"/>
        <w:rPr>
          <w:rFonts w:cs="Calibri"/>
          <w:lang w:eastAsia="ar-SA"/>
        </w:rPr>
      </w:pPr>
      <w:r w:rsidRPr="002E6821">
        <w:rPr>
          <w:rFonts w:cs="Calibri"/>
          <w:lang w:eastAsia="ar-SA"/>
        </w:rPr>
        <w:t>Pliki</w:t>
      </w:r>
      <w:r>
        <w:rPr>
          <w:rFonts w:cs="Calibri"/>
          <w:lang w:eastAsia="ar-SA"/>
        </w:rPr>
        <w:t xml:space="preserve"> </w:t>
      </w:r>
      <w:r w:rsidRPr="002E6821">
        <w:rPr>
          <w:rFonts w:cs="Calibri"/>
          <w:lang w:eastAsia="ar-SA"/>
        </w:rPr>
        <w:t>w</w:t>
      </w:r>
      <w:r>
        <w:rPr>
          <w:rFonts w:cs="Calibri"/>
          <w:lang w:eastAsia="ar-SA"/>
        </w:rPr>
        <w:t xml:space="preserve"> </w:t>
      </w:r>
      <w:r w:rsidRPr="002E6821">
        <w:rPr>
          <w:rFonts w:cs="Calibri"/>
          <w:lang w:eastAsia="ar-SA"/>
        </w:rPr>
        <w:t>innych</w:t>
      </w:r>
      <w:r>
        <w:rPr>
          <w:rFonts w:cs="Calibri"/>
          <w:lang w:eastAsia="ar-SA"/>
        </w:rPr>
        <w:t xml:space="preserve"> </w:t>
      </w:r>
      <w:r w:rsidRPr="002E6821">
        <w:rPr>
          <w:rFonts w:cs="Calibri"/>
          <w:lang w:eastAsia="ar-SA"/>
        </w:rPr>
        <w:t>formatach</w:t>
      </w:r>
      <w:r>
        <w:rPr>
          <w:rFonts w:cs="Calibri"/>
          <w:lang w:eastAsia="ar-SA"/>
        </w:rPr>
        <w:t xml:space="preserve"> </w:t>
      </w:r>
      <w:r w:rsidRPr="002E6821">
        <w:rPr>
          <w:rFonts w:cs="Calibri"/>
          <w:lang w:eastAsia="ar-SA"/>
        </w:rPr>
        <w:t>niż</w:t>
      </w:r>
      <w:r>
        <w:rPr>
          <w:rFonts w:cs="Calibri"/>
          <w:lang w:eastAsia="ar-SA"/>
        </w:rPr>
        <w:t xml:space="preserve"> </w:t>
      </w:r>
      <w:r w:rsidRPr="002E6821">
        <w:rPr>
          <w:rFonts w:cs="Calibri"/>
          <w:lang w:eastAsia="ar-SA"/>
        </w:rPr>
        <w:t>PDF</w:t>
      </w:r>
      <w:r>
        <w:rPr>
          <w:rFonts w:cs="Calibri"/>
          <w:lang w:eastAsia="ar-SA"/>
        </w:rPr>
        <w:t xml:space="preserve"> </w:t>
      </w:r>
      <w:r w:rsidRPr="002E6821">
        <w:rPr>
          <w:rFonts w:cs="Calibri"/>
          <w:lang w:eastAsia="ar-SA"/>
        </w:rPr>
        <w:t>zaleca</w:t>
      </w:r>
      <w:r>
        <w:rPr>
          <w:rFonts w:cs="Calibri"/>
          <w:lang w:eastAsia="ar-SA"/>
        </w:rPr>
        <w:t xml:space="preserve"> </w:t>
      </w:r>
      <w:r w:rsidRPr="002E6821">
        <w:rPr>
          <w:rFonts w:cs="Calibri"/>
          <w:lang w:eastAsia="ar-SA"/>
        </w:rPr>
        <w:t>się</w:t>
      </w:r>
      <w:r>
        <w:rPr>
          <w:rFonts w:cs="Calibri"/>
          <w:lang w:eastAsia="ar-SA"/>
        </w:rPr>
        <w:t xml:space="preserve"> </w:t>
      </w:r>
      <w:r w:rsidRPr="002E6821">
        <w:rPr>
          <w:rFonts w:cs="Calibri"/>
          <w:lang w:eastAsia="ar-SA"/>
        </w:rPr>
        <w:t>opatrzyć</w:t>
      </w:r>
      <w:r>
        <w:rPr>
          <w:rFonts w:cs="Calibri"/>
          <w:lang w:eastAsia="ar-SA"/>
        </w:rPr>
        <w:t xml:space="preserve"> </w:t>
      </w:r>
      <w:r w:rsidRPr="002E6821">
        <w:rPr>
          <w:rFonts w:cs="Calibri"/>
          <w:lang w:eastAsia="ar-SA"/>
        </w:rPr>
        <w:t>zewnętrznym</w:t>
      </w:r>
      <w:r>
        <w:rPr>
          <w:rFonts w:cs="Calibri"/>
          <w:lang w:eastAsia="ar-SA"/>
        </w:rPr>
        <w:t xml:space="preserve"> </w:t>
      </w:r>
      <w:r w:rsidRPr="002E6821">
        <w:rPr>
          <w:rFonts w:cs="Calibri"/>
          <w:lang w:eastAsia="ar-SA"/>
        </w:rPr>
        <w:t>podpisem</w:t>
      </w:r>
      <w:r>
        <w:rPr>
          <w:rFonts w:cs="Calibri"/>
          <w:lang w:eastAsia="ar-SA"/>
        </w:rPr>
        <w:t xml:space="preserve"> </w:t>
      </w:r>
      <w:proofErr w:type="spellStart"/>
      <w:r w:rsidRPr="002E6821">
        <w:rPr>
          <w:rFonts w:cs="Calibri"/>
          <w:lang w:eastAsia="ar-SA"/>
        </w:rPr>
        <w:t>XAdES</w:t>
      </w:r>
      <w:proofErr w:type="spellEnd"/>
      <w:r w:rsidRPr="002E6821">
        <w:rPr>
          <w:rFonts w:cs="Calibri"/>
          <w:lang w:eastAsia="ar-SA"/>
        </w:rPr>
        <w:t>. Wykonawca</w:t>
      </w:r>
      <w:r>
        <w:rPr>
          <w:rFonts w:cs="Calibri"/>
          <w:lang w:eastAsia="ar-SA"/>
        </w:rPr>
        <w:t xml:space="preserve"> </w:t>
      </w:r>
      <w:r w:rsidRPr="002E6821">
        <w:rPr>
          <w:rFonts w:cs="Calibri"/>
          <w:lang w:eastAsia="ar-SA"/>
        </w:rPr>
        <w:t>powinien</w:t>
      </w:r>
      <w:r>
        <w:rPr>
          <w:rFonts w:cs="Calibri"/>
          <w:lang w:eastAsia="ar-SA"/>
        </w:rPr>
        <w:t xml:space="preserve"> </w:t>
      </w:r>
      <w:r w:rsidRPr="002E6821">
        <w:rPr>
          <w:rFonts w:cs="Calibri"/>
          <w:lang w:eastAsia="ar-SA"/>
        </w:rPr>
        <w:t>pamiętać,</w:t>
      </w:r>
      <w:r>
        <w:rPr>
          <w:rFonts w:cs="Calibri"/>
          <w:lang w:eastAsia="ar-SA"/>
        </w:rPr>
        <w:t xml:space="preserve"> </w:t>
      </w:r>
      <w:r w:rsidRPr="002E6821">
        <w:rPr>
          <w:rFonts w:cs="Calibri"/>
          <w:lang w:eastAsia="ar-SA"/>
        </w:rPr>
        <w:t>aby</w:t>
      </w:r>
      <w:r>
        <w:rPr>
          <w:rFonts w:cs="Calibri"/>
          <w:lang w:eastAsia="ar-SA"/>
        </w:rPr>
        <w:t xml:space="preserve"> </w:t>
      </w:r>
      <w:r w:rsidRPr="002E6821">
        <w:rPr>
          <w:rFonts w:cs="Calibri"/>
          <w:lang w:eastAsia="ar-SA"/>
        </w:rPr>
        <w:t>plik</w:t>
      </w:r>
      <w:r>
        <w:rPr>
          <w:rFonts w:cs="Calibri"/>
          <w:lang w:eastAsia="ar-SA"/>
        </w:rPr>
        <w:t xml:space="preserve"> </w:t>
      </w:r>
      <w:r w:rsidRPr="002E6821">
        <w:rPr>
          <w:rFonts w:cs="Calibri"/>
          <w:lang w:eastAsia="ar-SA"/>
        </w:rPr>
        <w:t>z</w:t>
      </w:r>
      <w:r>
        <w:rPr>
          <w:rFonts w:cs="Calibri"/>
          <w:lang w:eastAsia="ar-SA"/>
        </w:rPr>
        <w:t xml:space="preserve"> </w:t>
      </w:r>
      <w:r w:rsidRPr="002E6821">
        <w:rPr>
          <w:rFonts w:cs="Calibri"/>
          <w:lang w:eastAsia="ar-SA"/>
        </w:rPr>
        <w:t>podpisem</w:t>
      </w:r>
      <w:r>
        <w:rPr>
          <w:rFonts w:cs="Calibri"/>
          <w:lang w:eastAsia="ar-SA"/>
        </w:rPr>
        <w:t xml:space="preserve"> </w:t>
      </w:r>
      <w:r w:rsidRPr="002E6821">
        <w:rPr>
          <w:rFonts w:cs="Calibri"/>
          <w:lang w:eastAsia="ar-SA"/>
        </w:rPr>
        <w:t>przekazywać</w:t>
      </w:r>
      <w:r>
        <w:rPr>
          <w:rFonts w:cs="Calibri"/>
          <w:lang w:eastAsia="ar-SA"/>
        </w:rPr>
        <w:t xml:space="preserve"> </w:t>
      </w:r>
      <w:r w:rsidRPr="002E6821">
        <w:rPr>
          <w:rFonts w:cs="Calibri"/>
          <w:lang w:eastAsia="ar-SA"/>
        </w:rPr>
        <w:t>łącznie</w:t>
      </w:r>
      <w:r>
        <w:rPr>
          <w:rFonts w:cs="Calibri"/>
          <w:lang w:eastAsia="ar-SA"/>
        </w:rPr>
        <w:t xml:space="preserve"> </w:t>
      </w:r>
      <w:r w:rsidRPr="002E6821">
        <w:rPr>
          <w:rFonts w:cs="Calibri"/>
          <w:lang w:eastAsia="ar-SA"/>
        </w:rPr>
        <w:t>z</w:t>
      </w:r>
      <w:r>
        <w:rPr>
          <w:rFonts w:cs="Calibri"/>
          <w:lang w:eastAsia="ar-SA"/>
        </w:rPr>
        <w:t xml:space="preserve"> </w:t>
      </w:r>
      <w:r w:rsidRPr="002E6821">
        <w:rPr>
          <w:rFonts w:cs="Calibri"/>
          <w:lang w:eastAsia="ar-SA"/>
        </w:rPr>
        <w:t xml:space="preserve">dokumentem podpisywanym. </w:t>
      </w:r>
    </w:p>
    <w:p w14:paraId="1C2435DF" w14:textId="77777777" w:rsidR="000619F5" w:rsidRPr="002E6821" w:rsidRDefault="000619F5" w:rsidP="00924B55">
      <w:pPr>
        <w:numPr>
          <w:ilvl w:val="2"/>
          <w:numId w:val="16"/>
        </w:numPr>
        <w:suppressAutoHyphens/>
        <w:spacing w:after="0" w:line="240" w:lineRule="auto"/>
        <w:jc w:val="both"/>
        <w:rPr>
          <w:rFonts w:cs="Calibri"/>
          <w:lang w:eastAsia="ar-SA"/>
        </w:rPr>
      </w:pPr>
      <w:r w:rsidRPr="002E6821">
        <w:rPr>
          <w:rFonts w:cs="Calibri"/>
          <w:lang w:eastAsia="ar-SA"/>
        </w:rPr>
        <w:t xml:space="preserve">Zamawiający zaleca, aby Wykonawca z odpowiednim wyprzedzeniem przetestował możliwość prawidłowego wykorzystania wybranej metody podpisania plików oferty. </w:t>
      </w:r>
    </w:p>
    <w:p w14:paraId="34335E71"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Wykonawca może złożyć jedną ofertę, zawierającą wymagane poniżej oświadczenia oraz dokumenty.</w:t>
      </w:r>
    </w:p>
    <w:p w14:paraId="31BAD1E5"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Oferta musi być sporządzona w języku polskim. Dokumenty sporządzone w języku obcym składa się wraz z tłumaczeniem na język polski, poświadczonym „za zgodność z oryginałem” przez Wykonawcę.</w:t>
      </w:r>
    </w:p>
    <w:p w14:paraId="6713048C"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Wszelkie koszty związane z przygotowaniem oferty ponosi Wykonawca.</w:t>
      </w:r>
      <w:r>
        <w:rPr>
          <w:rFonts w:cs="Calibri"/>
          <w:lang w:eastAsia="ar-SA"/>
        </w:rPr>
        <w:t xml:space="preserve"> </w:t>
      </w:r>
    </w:p>
    <w:p w14:paraId="5FA25E34"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Treść oferty musi odpowiadać treści ogłoszenia.</w:t>
      </w:r>
    </w:p>
    <w:p w14:paraId="7304C794"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Postanowienia dotyczące wnoszenia oferty wspólnej przez dwa lub więcej podmioty gospodarcze (konsorcja/ spółki cywilne):</w:t>
      </w:r>
    </w:p>
    <w:p w14:paraId="19697F0A" w14:textId="77777777" w:rsidR="000619F5" w:rsidRPr="002E6821" w:rsidRDefault="000619F5" w:rsidP="00924B55">
      <w:pPr>
        <w:numPr>
          <w:ilvl w:val="2"/>
          <w:numId w:val="31"/>
        </w:numPr>
        <w:suppressAutoHyphens/>
        <w:spacing w:after="0" w:line="240" w:lineRule="auto"/>
        <w:jc w:val="both"/>
        <w:rPr>
          <w:rFonts w:cs="Calibri"/>
          <w:lang w:eastAsia="ar-SA"/>
        </w:rPr>
      </w:pPr>
      <w:r w:rsidRPr="002E6821">
        <w:rPr>
          <w:rFonts w:cs="Calibri"/>
          <w:lang w:eastAsia="ar-SA"/>
        </w:rPr>
        <w:t>Wykonawcy mogą wspólnie ubiegać się o udzielenie zamówienia.</w:t>
      </w:r>
    </w:p>
    <w:p w14:paraId="7F3B6949" w14:textId="77777777" w:rsidR="000619F5" w:rsidRPr="002E6821" w:rsidRDefault="000619F5" w:rsidP="00924B55">
      <w:pPr>
        <w:numPr>
          <w:ilvl w:val="2"/>
          <w:numId w:val="31"/>
        </w:numPr>
        <w:suppressAutoHyphens/>
        <w:spacing w:after="0" w:line="240" w:lineRule="auto"/>
        <w:jc w:val="both"/>
        <w:rPr>
          <w:rFonts w:cs="Calibri"/>
          <w:lang w:eastAsia="ar-SA"/>
        </w:rPr>
      </w:pPr>
      <w:r w:rsidRPr="002E6821">
        <w:rPr>
          <w:rFonts w:cs="Calibri"/>
          <w:lang w:eastAsia="ar-SA"/>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partnerów, przy czym termin, na jaki została zawarta nie może być krótszy niż termin realizacji zamówienia.</w:t>
      </w:r>
    </w:p>
    <w:p w14:paraId="254320BD" w14:textId="77777777" w:rsidR="000619F5" w:rsidRPr="002E6821" w:rsidRDefault="000619F5" w:rsidP="00924B55">
      <w:pPr>
        <w:numPr>
          <w:ilvl w:val="2"/>
          <w:numId w:val="31"/>
        </w:numPr>
        <w:suppressAutoHyphens/>
        <w:spacing w:after="0" w:line="240" w:lineRule="auto"/>
        <w:jc w:val="both"/>
        <w:rPr>
          <w:rFonts w:cs="Calibri"/>
          <w:lang w:eastAsia="ar-SA"/>
        </w:rPr>
      </w:pPr>
      <w:r w:rsidRPr="002E6821">
        <w:rPr>
          <w:rFonts w:cs="Calibri"/>
          <w:lang w:eastAsia="ar-SA"/>
        </w:rPr>
        <w:t>Do oferty Wykonawca składa pełnomocnictwo dla lidera konsorcjum w oryginale.</w:t>
      </w:r>
    </w:p>
    <w:p w14:paraId="1B4BB905"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4305BDCC"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lastRenderedPageBreak/>
        <w:t>Zalecenia - wszelkie informację stanowiące tajemnicę przedsiębiorstwa, które wykonawca zastrzeże jako tajemnicę przedsiębiorstwa, powinny zostać wydzielone oraz złożone w osobnym pliku / osobnej części oferty wraz z jednoczesnym zaznaczeniem - „Załącznik stanowiący tajemnicę przedsiębiorstwa”.</w:t>
      </w:r>
      <w:r>
        <w:rPr>
          <w:rFonts w:cs="Calibri"/>
          <w:lang w:eastAsia="ar-SA"/>
        </w:rPr>
        <w:t xml:space="preserve"> </w:t>
      </w:r>
      <w:r w:rsidRPr="002E6821">
        <w:rPr>
          <w:rFonts w:cs="Calibri"/>
          <w:lang w:eastAsia="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w:t>
      </w:r>
    </w:p>
    <w:p w14:paraId="4E4F11CD"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 xml:space="preserve">Oferta podpisana przez upoważnionego przedstawiciela Wykonawcy wymaga załączenia właściwego pełnomocnictwa lub umocowania prawnego. </w:t>
      </w:r>
    </w:p>
    <w:p w14:paraId="4A6AC561" w14:textId="77777777" w:rsidR="000619F5" w:rsidRPr="002E6821" w:rsidRDefault="000619F5" w:rsidP="00924B55">
      <w:pPr>
        <w:numPr>
          <w:ilvl w:val="1"/>
          <w:numId w:val="18"/>
        </w:numPr>
        <w:tabs>
          <w:tab w:val="num" w:pos="709"/>
        </w:tabs>
        <w:suppressAutoHyphens/>
        <w:spacing w:after="0" w:line="240" w:lineRule="auto"/>
        <w:ind w:left="794" w:hanging="794"/>
        <w:jc w:val="both"/>
        <w:rPr>
          <w:rFonts w:cs="Calibri"/>
          <w:lang w:eastAsia="ar-SA"/>
        </w:rPr>
      </w:pPr>
      <w:r w:rsidRPr="002E6821">
        <w:rPr>
          <w:rFonts w:cs="Calibri"/>
          <w:lang w:eastAsia="ar-SA"/>
        </w:rPr>
        <w:t>Dokumenty, z których wynika prawo do podpisania oferty (oryginał lub kopia potwierdzona za zgodność z oryginałem)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z 2021r. Dz.U. 2021r. poz. 670 zp.zm.), a wykonawca wskazał to wraz ze złożeniem oferty</w:t>
      </w:r>
      <w:r>
        <w:rPr>
          <w:rFonts w:cs="Calibri"/>
          <w:lang w:eastAsia="ar-SA"/>
        </w:rPr>
        <w:t>,</w:t>
      </w:r>
      <w:r w:rsidRPr="002E6821">
        <w:rPr>
          <w:rFonts w:cs="Calibri"/>
          <w:lang w:eastAsia="ar-SA"/>
        </w:rPr>
        <w:t xml:space="preserve"> o ile prawo do ich podpisania nie wynika z dokumentów złożonych wraz z ofertą;</w:t>
      </w:r>
    </w:p>
    <w:p w14:paraId="7D230741" w14:textId="77777777" w:rsidR="000619F5" w:rsidRPr="002E6821" w:rsidRDefault="000619F5" w:rsidP="00924B55">
      <w:pPr>
        <w:numPr>
          <w:ilvl w:val="1"/>
          <w:numId w:val="18"/>
        </w:numPr>
        <w:suppressAutoHyphens/>
        <w:spacing w:after="0" w:line="240" w:lineRule="auto"/>
        <w:jc w:val="both"/>
        <w:rPr>
          <w:rFonts w:cs="Calibri"/>
          <w:lang w:eastAsia="ar-SA"/>
        </w:rPr>
      </w:pPr>
      <w:r w:rsidRPr="002E6821">
        <w:rPr>
          <w:rFonts w:cs="Calibri"/>
          <w:lang w:eastAsia="ar-SA"/>
        </w:rPr>
        <w:t>Postanowienia dotyczące przetwarzania danych osobowych:</w:t>
      </w:r>
    </w:p>
    <w:p w14:paraId="43DA53D5" w14:textId="77777777" w:rsidR="000619F5" w:rsidRPr="002E6821" w:rsidRDefault="000619F5" w:rsidP="00924B55">
      <w:pPr>
        <w:numPr>
          <w:ilvl w:val="2"/>
          <w:numId w:val="22"/>
        </w:numPr>
        <w:suppressAutoHyphens/>
        <w:spacing w:after="0" w:line="240" w:lineRule="auto"/>
        <w:ind w:left="1276" w:hanging="425"/>
        <w:jc w:val="both"/>
        <w:rPr>
          <w:rFonts w:cs="Calibri"/>
          <w:lang w:eastAsia="ar-SA"/>
        </w:rPr>
      </w:pPr>
      <w:r w:rsidRPr="002E6821">
        <w:rPr>
          <w:rFonts w:cs="Calibri"/>
          <w:lang w:eastAsia="ar-SA"/>
        </w:rPr>
        <w:t>Zamawiający informuję, że dane osobowe pozyskane w związku z przeprowadzeniem niniejszego postępowania przetwarzane będą na podstawie przepisów ustawy z dnia 10 maja 2018 r. o ochronie danych osobowych (tekst jedn. z 2019r. Dz.U. z 2019r. poz. 1781 zp.zm.) oraz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29CED8BD" w14:textId="77777777" w:rsidR="000619F5" w:rsidRPr="002E6821" w:rsidRDefault="000619F5" w:rsidP="00924B55">
      <w:pPr>
        <w:numPr>
          <w:ilvl w:val="2"/>
          <w:numId w:val="22"/>
        </w:numPr>
        <w:suppressAutoHyphens/>
        <w:spacing w:after="0" w:line="240" w:lineRule="auto"/>
        <w:ind w:left="1276" w:hanging="425"/>
        <w:jc w:val="both"/>
        <w:rPr>
          <w:rFonts w:cs="Calibri"/>
          <w:lang w:eastAsia="ar-SA"/>
        </w:rPr>
      </w:pPr>
      <w:r w:rsidRPr="002E6821">
        <w:rPr>
          <w:rFonts w:cs="Calibri"/>
          <w:lang w:eastAsia="ar-SA"/>
        </w:rPr>
        <w:t xml:space="preserve">Dane osobowe będą przetwarzane w celu: </w:t>
      </w:r>
    </w:p>
    <w:p w14:paraId="7F5D93A3" w14:textId="77777777" w:rsidR="000619F5" w:rsidRPr="002E6821" w:rsidRDefault="000619F5" w:rsidP="00924B55">
      <w:pPr>
        <w:numPr>
          <w:ilvl w:val="3"/>
          <w:numId w:val="23"/>
        </w:numPr>
        <w:tabs>
          <w:tab w:val="left" w:pos="1701"/>
          <w:tab w:val="left" w:leader="dot" w:pos="8100"/>
        </w:tabs>
        <w:suppressAutoHyphens/>
        <w:spacing w:after="0" w:line="240" w:lineRule="auto"/>
        <w:jc w:val="both"/>
        <w:rPr>
          <w:rFonts w:cs="Calibri"/>
          <w:lang w:eastAsia="ar-SA"/>
        </w:rPr>
      </w:pPr>
      <w:r w:rsidRPr="002E6821">
        <w:rPr>
          <w:rFonts w:cs="Calibri"/>
          <w:lang w:eastAsia="ar-SA"/>
        </w:rPr>
        <w:t>przeprowadzenie postępowania o udzielenie zamówienia publicznego,</w:t>
      </w:r>
    </w:p>
    <w:p w14:paraId="43F5D145" w14:textId="77777777" w:rsidR="000619F5" w:rsidRPr="002E6821" w:rsidRDefault="000619F5" w:rsidP="00924B55">
      <w:pPr>
        <w:numPr>
          <w:ilvl w:val="3"/>
          <w:numId w:val="23"/>
        </w:numPr>
        <w:tabs>
          <w:tab w:val="left" w:pos="1701"/>
          <w:tab w:val="left" w:leader="dot" w:pos="8100"/>
        </w:tabs>
        <w:suppressAutoHyphens/>
        <w:spacing w:after="0" w:line="240" w:lineRule="auto"/>
        <w:jc w:val="both"/>
        <w:rPr>
          <w:rFonts w:cs="Calibri"/>
          <w:lang w:eastAsia="ar-SA"/>
        </w:rPr>
      </w:pPr>
      <w:r w:rsidRPr="002E6821">
        <w:rPr>
          <w:rFonts w:cs="Calibri"/>
          <w:lang w:eastAsia="ar-SA"/>
        </w:rPr>
        <w:t>zawarcia i realizacji umowy z wyłonionym w niniejszym postępowaniu wykonawcą,</w:t>
      </w:r>
    </w:p>
    <w:p w14:paraId="486A240D" w14:textId="77777777" w:rsidR="000619F5" w:rsidRPr="002E6821" w:rsidRDefault="000619F5" w:rsidP="00924B55">
      <w:pPr>
        <w:numPr>
          <w:ilvl w:val="3"/>
          <w:numId w:val="23"/>
        </w:numPr>
        <w:tabs>
          <w:tab w:val="left" w:pos="1701"/>
          <w:tab w:val="left" w:leader="dot" w:pos="8100"/>
        </w:tabs>
        <w:suppressAutoHyphens/>
        <w:spacing w:after="0" w:line="240" w:lineRule="auto"/>
        <w:jc w:val="both"/>
        <w:rPr>
          <w:rFonts w:cs="Calibri"/>
          <w:lang w:eastAsia="ar-SA"/>
        </w:rPr>
      </w:pPr>
      <w:r w:rsidRPr="002E6821">
        <w:rPr>
          <w:rFonts w:cs="Calibri"/>
          <w:lang w:eastAsia="ar-SA"/>
        </w:rPr>
        <w:t xml:space="preserve">dokonania rozliczenia i płatności związanych z realizacją umowy, </w:t>
      </w:r>
    </w:p>
    <w:p w14:paraId="2AF5D45A" w14:textId="77777777" w:rsidR="000619F5" w:rsidRPr="002E6821" w:rsidRDefault="000619F5" w:rsidP="00924B55">
      <w:pPr>
        <w:numPr>
          <w:ilvl w:val="3"/>
          <w:numId w:val="23"/>
        </w:numPr>
        <w:tabs>
          <w:tab w:val="left" w:pos="1560"/>
          <w:tab w:val="left" w:leader="dot" w:pos="8100"/>
        </w:tabs>
        <w:suppressAutoHyphens/>
        <w:spacing w:after="0" w:line="240" w:lineRule="auto"/>
        <w:jc w:val="both"/>
        <w:rPr>
          <w:rFonts w:cs="Calibri"/>
          <w:lang w:eastAsia="ar-SA"/>
        </w:rPr>
      </w:pPr>
      <w:r w:rsidRPr="002E6821">
        <w:rPr>
          <w:rFonts w:cs="Calibri"/>
          <w:lang w:eastAsia="ar-SA"/>
        </w:rPr>
        <w:t>przeprowadzenie ewentualnych postępowań kontrolnych i / lub audytu przez komórki Zamawiającego i inne uprawnione podmioty,</w:t>
      </w:r>
    </w:p>
    <w:p w14:paraId="33E03B11" w14:textId="77777777" w:rsidR="000619F5" w:rsidRPr="002E6821" w:rsidRDefault="000619F5" w:rsidP="00924B55">
      <w:pPr>
        <w:numPr>
          <w:ilvl w:val="3"/>
          <w:numId w:val="23"/>
        </w:numPr>
        <w:tabs>
          <w:tab w:val="left" w:pos="1560"/>
          <w:tab w:val="left" w:leader="dot" w:pos="8100"/>
        </w:tabs>
        <w:suppressAutoHyphens/>
        <w:spacing w:after="0" w:line="240" w:lineRule="auto"/>
        <w:jc w:val="both"/>
        <w:rPr>
          <w:rFonts w:cs="Calibri"/>
          <w:lang w:eastAsia="ar-SA"/>
        </w:rPr>
      </w:pPr>
      <w:r w:rsidRPr="002E6821">
        <w:rPr>
          <w:rFonts w:cs="Calibri"/>
          <w:lang w:eastAsia="ar-SA"/>
        </w:rPr>
        <w:t>udostępnienie dokumentacji postępowania i zawartej umowy jako informacji publicznej,</w:t>
      </w:r>
    </w:p>
    <w:p w14:paraId="3C46C1C2" w14:textId="77777777" w:rsidR="000619F5" w:rsidRPr="002E6821" w:rsidRDefault="000619F5" w:rsidP="00924B55">
      <w:pPr>
        <w:numPr>
          <w:ilvl w:val="3"/>
          <w:numId w:val="23"/>
        </w:numPr>
        <w:tabs>
          <w:tab w:val="left" w:pos="1560"/>
          <w:tab w:val="left" w:leader="dot" w:pos="8100"/>
        </w:tabs>
        <w:suppressAutoHyphens/>
        <w:spacing w:after="0" w:line="240" w:lineRule="auto"/>
        <w:jc w:val="both"/>
        <w:rPr>
          <w:rFonts w:cs="Calibri"/>
          <w:lang w:eastAsia="ar-SA"/>
        </w:rPr>
      </w:pPr>
      <w:r w:rsidRPr="002E6821">
        <w:rPr>
          <w:rFonts w:cs="Calibri"/>
          <w:lang w:eastAsia="ar-SA"/>
        </w:rPr>
        <w:t>archiwizacji postępowania.</w:t>
      </w:r>
    </w:p>
    <w:p w14:paraId="01840D5E" w14:textId="77777777" w:rsidR="000619F5" w:rsidRPr="002E6821" w:rsidRDefault="000619F5" w:rsidP="00924B55">
      <w:pPr>
        <w:numPr>
          <w:ilvl w:val="2"/>
          <w:numId w:val="19"/>
        </w:numPr>
        <w:suppressAutoHyphens/>
        <w:spacing w:after="0" w:line="240" w:lineRule="auto"/>
        <w:ind w:left="1276" w:hanging="425"/>
        <w:jc w:val="both"/>
        <w:rPr>
          <w:rFonts w:cs="Calibri"/>
          <w:lang w:eastAsia="ar-SA"/>
        </w:rPr>
      </w:pPr>
      <w:r w:rsidRPr="002E6821">
        <w:rPr>
          <w:rFonts w:cs="Calibri"/>
          <w:lang w:eastAsia="ar-SA"/>
        </w:rPr>
        <w:t xml:space="preserve">Osobie, której dane dotyczą przysługuje na warunkach określonych w przepisach „Rozporządzenia RODO”: </w:t>
      </w:r>
    </w:p>
    <w:p w14:paraId="4201731D"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 xml:space="preserve">prawo dostępu do danych (art. 15), </w:t>
      </w:r>
    </w:p>
    <w:p w14:paraId="4CAA0091"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prawo sprostowania danych (art. 16),</w:t>
      </w:r>
    </w:p>
    <w:p w14:paraId="30E4A899"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prawo do usunięcia danych (art. 17),</w:t>
      </w:r>
    </w:p>
    <w:p w14:paraId="4F24BAF7"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 xml:space="preserve">prawo do ograniczenia przetwarzania danych (art. 18). </w:t>
      </w:r>
    </w:p>
    <w:p w14:paraId="4F257736"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 xml:space="preserve">prawo wniesienia skargi do organu nadzorczego. </w:t>
      </w:r>
    </w:p>
    <w:p w14:paraId="6B5B3884"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Osobie, której dane dotyczą nie przysługuje:</w:t>
      </w:r>
    </w:p>
    <w:p w14:paraId="2594215B"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prawo do usunięcia danych osobowych, „prawo do bycia zapomnianym” w związku z art. 17 ust. 3 lit. b, d lub e Rozporządzenia RODO,</w:t>
      </w:r>
    </w:p>
    <w:p w14:paraId="3ED06E36"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prawo do przenoszenia danych osobowych, o którym mowa w art. 20 Rozporządzenia RODO,</w:t>
      </w:r>
    </w:p>
    <w:p w14:paraId="5D20D266" w14:textId="77777777" w:rsidR="000619F5" w:rsidRPr="002E6821" w:rsidRDefault="000619F5" w:rsidP="00924B55">
      <w:pPr>
        <w:numPr>
          <w:ilvl w:val="3"/>
          <w:numId w:val="24"/>
        </w:numPr>
        <w:tabs>
          <w:tab w:val="left" w:pos="1701"/>
          <w:tab w:val="left" w:leader="dot" w:pos="8100"/>
        </w:tabs>
        <w:suppressAutoHyphens/>
        <w:spacing w:after="0" w:line="240" w:lineRule="auto"/>
        <w:jc w:val="both"/>
        <w:rPr>
          <w:rFonts w:cs="Calibri"/>
          <w:lang w:eastAsia="ar-SA"/>
        </w:rPr>
      </w:pPr>
      <w:r w:rsidRPr="002E6821">
        <w:rPr>
          <w:rFonts w:cs="Calibri"/>
          <w:lang w:eastAsia="ar-SA"/>
        </w:rPr>
        <w:t xml:space="preserve">prawo sprzeciwu, o którym mowa w art. 21 Rozporządzenia RODO, </w:t>
      </w:r>
    </w:p>
    <w:p w14:paraId="4F348984" w14:textId="77777777" w:rsidR="000619F5" w:rsidRPr="002E6821" w:rsidRDefault="000619F5" w:rsidP="00924B55">
      <w:pPr>
        <w:numPr>
          <w:ilvl w:val="2"/>
          <w:numId w:val="19"/>
        </w:numPr>
        <w:suppressAutoHyphens/>
        <w:spacing w:after="0" w:line="240" w:lineRule="auto"/>
        <w:ind w:hanging="363"/>
        <w:jc w:val="both"/>
        <w:rPr>
          <w:rFonts w:cs="Calibri"/>
          <w:lang w:eastAsia="ar-SA"/>
        </w:rPr>
      </w:pPr>
      <w:r w:rsidRPr="002E6821">
        <w:rPr>
          <w:rFonts w:cs="Calibri"/>
          <w:lang w:eastAsia="ar-SA"/>
        </w:rPr>
        <w:lastRenderedPageBreak/>
        <w:t>Wykonawca składając ofertę składa w Formularzu Ofertowym oświadczenie dotyczące przetwarzania danych osobowych.</w:t>
      </w:r>
    </w:p>
    <w:p w14:paraId="2D8C6D76" w14:textId="77777777" w:rsidR="000619F5" w:rsidRPr="002E6821" w:rsidRDefault="000619F5" w:rsidP="00924B55">
      <w:pPr>
        <w:numPr>
          <w:ilvl w:val="1"/>
          <w:numId w:val="18"/>
        </w:numPr>
        <w:suppressAutoHyphens/>
        <w:spacing w:after="0" w:line="240" w:lineRule="auto"/>
        <w:jc w:val="both"/>
        <w:rPr>
          <w:rFonts w:cs="Calibri"/>
          <w:lang w:eastAsia="ar-SA"/>
        </w:rPr>
      </w:pPr>
      <w:r w:rsidRPr="002E6821">
        <w:rPr>
          <w:rFonts w:cs="Calibri"/>
          <w:lang w:eastAsia="ar-SA"/>
        </w:rPr>
        <w:t>Ochrona danych osobowych</w:t>
      </w:r>
    </w:p>
    <w:p w14:paraId="7F501FE8" w14:textId="77777777" w:rsidR="000619F5" w:rsidRPr="002E6821" w:rsidRDefault="000619F5" w:rsidP="000619F5">
      <w:pPr>
        <w:suppressAutoHyphens/>
        <w:ind w:left="709"/>
        <w:jc w:val="both"/>
        <w:rPr>
          <w:rFonts w:cs="Calibri"/>
          <w:lang w:eastAsia="ar-SA"/>
        </w:rPr>
      </w:pPr>
      <w:r w:rsidRPr="002E6821">
        <w:rPr>
          <w:rFonts w:cs="Calibri"/>
          <w:lang w:eastAsia="ar-SA"/>
        </w:rPr>
        <w:t>Zgodnie z art. 13 ust. 1 - 2 ogólnego rozporządzenia o ochronie danych osobowych z dnia 27 kwietnia 2016 r. (dalej: „rozporządzenie 2016/679”) informujemy, że:</w:t>
      </w:r>
    </w:p>
    <w:p w14:paraId="3FE4F188" w14:textId="77777777" w:rsidR="000619F5" w:rsidRPr="002E6821" w:rsidRDefault="000619F5" w:rsidP="00924B55">
      <w:pPr>
        <w:numPr>
          <w:ilvl w:val="0"/>
          <w:numId w:val="25"/>
        </w:numPr>
        <w:suppressAutoHyphens/>
        <w:spacing w:after="0" w:line="240" w:lineRule="auto"/>
        <w:ind w:left="993" w:hanging="426"/>
        <w:jc w:val="both"/>
        <w:rPr>
          <w:rFonts w:cs="Calibri"/>
          <w:u w:val="single"/>
        </w:rPr>
      </w:pPr>
      <w:r w:rsidRPr="002E6821">
        <w:rPr>
          <w:rFonts w:cs="Calibri"/>
        </w:rPr>
        <w:t xml:space="preserve">Administratorem danych zbieranych i przetwarzanych w celu prowadzenia postępowania, zawarcia umowy oraz realizacji umowy jest </w:t>
      </w:r>
      <w:r w:rsidRPr="002E6821">
        <w:rPr>
          <w:rFonts w:cs="Calibri"/>
          <w:u w:val="single"/>
        </w:rPr>
        <w:t>Związek Miast Polskich przy ul. Roboczej 42,</w:t>
      </w:r>
      <w:r>
        <w:rPr>
          <w:rFonts w:cs="Calibri"/>
          <w:u w:val="single"/>
        </w:rPr>
        <w:br/>
      </w:r>
      <w:r w:rsidRPr="002E6821">
        <w:rPr>
          <w:rFonts w:cs="Calibri"/>
          <w:u w:val="single"/>
        </w:rPr>
        <w:t xml:space="preserve">61 – 517 Poznań. </w:t>
      </w:r>
    </w:p>
    <w:p w14:paraId="4D12B7C3"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Dane osobowe mogą zostać ujawnione właściwym organom (w tym np. odpowiednim organom Unii Europejskiej, Najwyższej Izbie Kontroli, Krajowej Administracji Skarbowej) oraz podmiotom (w tym wykonawcom oraz każdemu, kto jest zainteresowany zgodnie z zasadą jawności postępowania), upoważnionym zgodnie z obowiązującym prawem.</w:t>
      </w:r>
    </w:p>
    <w:p w14:paraId="62208702"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Osobom, które w postępowaniu o udzieleniu zamówienia publicznego podały swoje dane osobowe przysługuje prawo dostępu do danych oraz ich sprostowania, a w odniesieniu do danych przetwarzanych na podstawie art. 6 ust. 1 lit e/f rozporządzenia 2016/769 – prawo wniesienia sprzeciwu wobec przetwarzania danych osobowych. Podanie danych jest dobrowolne, ale konieczne do prowadzenia postępowania, zawarcia umowy oraz realizacji umowy.</w:t>
      </w:r>
    </w:p>
    <w:p w14:paraId="14E84965"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 xml:space="preserve">Dane osobowe są przetwarzane na podstawie art. 6 ust. 1 lit c rozporządzenia 2016/679 w zw. z przepisami ustawy z dnia </w:t>
      </w:r>
      <w:r>
        <w:rPr>
          <w:rFonts w:cs="Calibri"/>
        </w:rPr>
        <w:t xml:space="preserve">11 września </w:t>
      </w:r>
      <w:r w:rsidRPr="002E6821">
        <w:rPr>
          <w:rFonts w:cs="Calibri"/>
        </w:rPr>
        <w:t>2</w:t>
      </w:r>
      <w:r>
        <w:rPr>
          <w:rFonts w:cs="Calibri"/>
        </w:rPr>
        <w:t>01</w:t>
      </w:r>
      <w:r w:rsidRPr="002E6821">
        <w:rPr>
          <w:rFonts w:cs="Calibri"/>
        </w:rPr>
        <w:t xml:space="preserve">9r. Prawo zamówień publicznych, art. 6 ust. 1 lit. b rozporządzenia 2016/679 – w odniesieniu do danych osobowych osoby będącej stroną umowy oraz art. 6 ust. 1 lit e rozporządzenia 2016/679 – w odniesieniu do pozostałych danych osobowych - w celu i zakresie niezbędnym do zawarcia i realizacji umowy. </w:t>
      </w:r>
    </w:p>
    <w:p w14:paraId="2E547039"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 xml:space="preserve">Okres przetwarzania danych jest zgodny z kategorią archiwalną dokumentacji postępowania i wynosi odpowiednio: </w:t>
      </w:r>
    </w:p>
    <w:p w14:paraId="78620DF3" w14:textId="77777777" w:rsidR="000619F5" w:rsidRPr="002E6821" w:rsidRDefault="000619F5" w:rsidP="00924B55">
      <w:pPr>
        <w:numPr>
          <w:ilvl w:val="1"/>
          <w:numId w:val="26"/>
        </w:numPr>
        <w:suppressAutoHyphens/>
        <w:spacing w:after="0" w:line="240" w:lineRule="auto"/>
        <w:ind w:left="1418" w:hanging="425"/>
        <w:jc w:val="both"/>
        <w:rPr>
          <w:rFonts w:cs="Calibri"/>
        </w:rPr>
      </w:pPr>
      <w:r w:rsidRPr="002E6821">
        <w:rPr>
          <w:rFonts w:cs="Calibri"/>
        </w:rPr>
        <w:t xml:space="preserve">4 lata od dnia zakończenia postępowania o udzielenie zamówienia publicznego, jeżeli czas trwania i rozliczenia umowy przekracza 4 lata - przez cały czas trwania umowy i okresu jej rozliczania, </w:t>
      </w:r>
    </w:p>
    <w:p w14:paraId="64BE1BE9" w14:textId="77777777" w:rsidR="000619F5" w:rsidRPr="002E6821" w:rsidRDefault="000619F5" w:rsidP="00924B55">
      <w:pPr>
        <w:numPr>
          <w:ilvl w:val="1"/>
          <w:numId w:val="26"/>
        </w:numPr>
        <w:suppressAutoHyphens/>
        <w:spacing w:after="0" w:line="240" w:lineRule="auto"/>
        <w:ind w:left="1418" w:hanging="425"/>
        <w:jc w:val="both"/>
        <w:rPr>
          <w:rFonts w:cs="Calibri"/>
        </w:rPr>
      </w:pPr>
      <w:r w:rsidRPr="002E6821">
        <w:rPr>
          <w:rFonts w:cs="Calibri"/>
        </w:rPr>
        <w:t>w przypadku zamówień współfinansowanych ze środków UE przez okres, o którym mowa w art. 125 ust. 4 lit. d) w zw. z art. 140 rozporządzenia nr 1303/2013,</w:t>
      </w:r>
    </w:p>
    <w:p w14:paraId="6C41A491" w14:textId="77777777" w:rsidR="000619F5" w:rsidRPr="002E6821" w:rsidRDefault="000619F5" w:rsidP="00924B55">
      <w:pPr>
        <w:numPr>
          <w:ilvl w:val="1"/>
          <w:numId w:val="26"/>
        </w:numPr>
        <w:suppressAutoHyphens/>
        <w:spacing w:after="0" w:line="240" w:lineRule="auto"/>
        <w:ind w:left="1418" w:hanging="425"/>
        <w:jc w:val="both"/>
        <w:rPr>
          <w:rFonts w:cs="Calibri"/>
        </w:rPr>
      </w:pPr>
      <w:r w:rsidRPr="002E6821">
        <w:rPr>
          <w:rFonts w:cs="Calibri"/>
        </w:rPr>
        <w:t>ze względu na wymogi Mechanizmów Finansowych EOG jako źródła finansowania, dane osobowe związane z tym postępowaniem będą przechowywane (przetwarzane) co najmniej 3 lata od daty zatwierdzenia raportu końcowego z realizacji Programu „Rozwój Lokalny”, tj. do końca roku 2028.</w:t>
      </w:r>
    </w:p>
    <w:p w14:paraId="2D53303C" w14:textId="77777777" w:rsidR="000619F5" w:rsidRPr="002E6821" w:rsidRDefault="000619F5" w:rsidP="00924B55">
      <w:pPr>
        <w:numPr>
          <w:ilvl w:val="1"/>
          <w:numId w:val="26"/>
        </w:numPr>
        <w:suppressAutoHyphens/>
        <w:spacing w:after="0" w:line="240" w:lineRule="auto"/>
        <w:ind w:left="1418" w:hanging="425"/>
        <w:jc w:val="both"/>
        <w:rPr>
          <w:rFonts w:cs="Calibri"/>
        </w:rPr>
      </w:pPr>
      <w:r w:rsidRPr="002E6821">
        <w:rPr>
          <w:rFonts w:cs="Calibri"/>
        </w:rPr>
        <w:t xml:space="preserve">w zakresie określonym w przepisach o archiwizacji – do czasu przeprowadzania archiwizacji dokumentacji. </w:t>
      </w:r>
    </w:p>
    <w:p w14:paraId="6B6E3474"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Dane kontaktowe do Inspektora Ochrony Danych – rodo@zmp.poznan.pl</w:t>
      </w:r>
    </w:p>
    <w:p w14:paraId="7DDF2AFE"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Dane osobowe nie będą podlegały zautomatyzowanemu podejmowaniu decyzji, w tym profilowaniu.</w:t>
      </w:r>
    </w:p>
    <w:p w14:paraId="75813EFE"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W przypadku przekazywania zamawiającemu danych osobowych w sposób inny niż od osoby, której dane dotyczą, Wykonawca zobowiązany jest do podania osobie, której dane dotyczą informacji, o których mowa w art. 14 rozporządzenia 2016/679 zawierającej informacje wskazane poniżej:</w:t>
      </w:r>
    </w:p>
    <w:p w14:paraId="7A5A85B0"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Informacje i dane do kontaktów w sprawie danych osobowych</w:t>
      </w:r>
    </w:p>
    <w:p w14:paraId="7DC7B508" w14:textId="77777777" w:rsidR="000619F5" w:rsidRPr="002E6821" w:rsidRDefault="000619F5" w:rsidP="00924B55">
      <w:pPr>
        <w:numPr>
          <w:ilvl w:val="1"/>
          <w:numId w:val="28"/>
        </w:numPr>
        <w:suppressAutoHyphens/>
        <w:spacing w:after="0" w:line="240" w:lineRule="auto"/>
        <w:ind w:left="1843" w:hanging="850"/>
        <w:jc w:val="both"/>
        <w:rPr>
          <w:rFonts w:cs="Calibri"/>
        </w:rPr>
      </w:pPr>
      <w:r w:rsidRPr="002E6821">
        <w:rPr>
          <w:rFonts w:cs="Calibri"/>
        </w:rPr>
        <w:t>Administrator Danych: Związek Miast Polskich przy ul. Roboczej 42, 61 – 517 Poznań.,</w:t>
      </w:r>
    </w:p>
    <w:p w14:paraId="7178FD19" w14:textId="77777777" w:rsidR="000619F5" w:rsidRPr="002E6821" w:rsidRDefault="000619F5" w:rsidP="00924B55">
      <w:pPr>
        <w:numPr>
          <w:ilvl w:val="1"/>
          <w:numId w:val="28"/>
        </w:numPr>
        <w:suppressAutoHyphens/>
        <w:spacing w:after="0" w:line="240" w:lineRule="auto"/>
        <w:ind w:left="1843" w:hanging="850"/>
        <w:jc w:val="both"/>
        <w:rPr>
          <w:rFonts w:cs="Calibri"/>
          <w:lang w:val="de-DE"/>
        </w:rPr>
      </w:pPr>
      <w:proofErr w:type="spellStart"/>
      <w:r w:rsidRPr="002E6821">
        <w:rPr>
          <w:rFonts w:cs="Calibri"/>
          <w:lang w:val="de-DE"/>
        </w:rPr>
        <w:t>Adres</w:t>
      </w:r>
      <w:proofErr w:type="spellEnd"/>
      <w:r w:rsidRPr="002E6821">
        <w:rPr>
          <w:rFonts w:cs="Calibri"/>
          <w:lang w:val="de-DE"/>
        </w:rPr>
        <w:t xml:space="preserve"> </w:t>
      </w:r>
      <w:proofErr w:type="spellStart"/>
      <w:r w:rsidRPr="002E6821">
        <w:rPr>
          <w:rFonts w:cs="Calibri"/>
          <w:lang w:val="de-DE"/>
        </w:rPr>
        <w:t>e-mail</w:t>
      </w:r>
      <w:proofErr w:type="spellEnd"/>
      <w:r w:rsidRPr="002E6821">
        <w:rPr>
          <w:rFonts w:cs="Calibri"/>
          <w:lang w:val="de-DE"/>
        </w:rPr>
        <w:t xml:space="preserve">: </w:t>
      </w:r>
      <w:hyperlink r:id="rId12" w:history="1">
        <w:r w:rsidRPr="002E6821">
          <w:rPr>
            <w:rFonts w:cs="Calibri"/>
            <w:lang w:val="de-DE"/>
          </w:rPr>
          <w:t>biuro@zmp.poznan.pl</w:t>
        </w:r>
      </w:hyperlink>
    </w:p>
    <w:p w14:paraId="49929866" w14:textId="77777777" w:rsidR="000619F5" w:rsidRPr="002E6821" w:rsidRDefault="000619F5" w:rsidP="00924B55">
      <w:pPr>
        <w:numPr>
          <w:ilvl w:val="1"/>
          <w:numId w:val="28"/>
        </w:numPr>
        <w:suppressAutoHyphens/>
        <w:spacing w:after="0" w:line="240" w:lineRule="auto"/>
        <w:ind w:left="1843" w:hanging="850"/>
        <w:jc w:val="both"/>
        <w:rPr>
          <w:rFonts w:cs="Calibri"/>
        </w:rPr>
      </w:pPr>
      <w:r w:rsidRPr="002E6821">
        <w:rPr>
          <w:rFonts w:cs="Calibri"/>
        </w:rPr>
        <w:t>Inspektor Ochrony Danych – rodo@zmp.poznan.pl</w:t>
      </w:r>
    </w:p>
    <w:p w14:paraId="17ED65B0" w14:textId="77777777" w:rsidR="000619F5" w:rsidRPr="002E6821" w:rsidRDefault="000619F5" w:rsidP="00924B55">
      <w:pPr>
        <w:numPr>
          <w:ilvl w:val="0"/>
          <w:numId w:val="25"/>
        </w:numPr>
        <w:suppressAutoHyphens/>
        <w:spacing w:after="0" w:line="240" w:lineRule="auto"/>
        <w:ind w:left="993" w:hanging="426"/>
        <w:jc w:val="both"/>
        <w:rPr>
          <w:rFonts w:cs="Calibri"/>
        </w:rPr>
      </w:pPr>
      <w:r w:rsidRPr="002E6821">
        <w:rPr>
          <w:rFonts w:cs="Calibri"/>
        </w:rPr>
        <w:t>Informacje dotyczące przetwarzanych danych osobowych</w:t>
      </w:r>
    </w:p>
    <w:p w14:paraId="0962C23E" w14:textId="77777777" w:rsidR="000619F5" w:rsidRPr="002E6821" w:rsidRDefault="000619F5" w:rsidP="00924B55">
      <w:pPr>
        <w:numPr>
          <w:ilvl w:val="0"/>
          <w:numId w:val="27"/>
        </w:numPr>
        <w:suppressAutoHyphens/>
        <w:spacing w:after="0" w:line="240" w:lineRule="auto"/>
        <w:jc w:val="both"/>
        <w:rPr>
          <w:rFonts w:cs="Calibri"/>
        </w:rPr>
      </w:pPr>
      <w:r w:rsidRPr="002E6821">
        <w:rPr>
          <w:rFonts w:cs="Calibri"/>
        </w:rPr>
        <w:lastRenderedPageBreak/>
        <w:t xml:space="preserve">Celem przetwarzania danych jest: prowadzenie postępowania, zawarcie umowy oraz realizacja umowy dotyczącej postępowania o udzielenie zamówienia publicznego prowadzonego przez Związek Miast Polskich, którego dotyczy niniejsze </w:t>
      </w:r>
      <w:r>
        <w:rPr>
          <w:rFonts w:cs="Calibri"/>
        </w:rPr>
        <w:t>Zapytanie</w:t>
      </w:r>
      <w:r w:rsidRPr="002E6821">
        <w:rPr>
          <w:rFonts w:cs="Calibri"/>
        </w:rPr>
        <w:t>.</w:t>
      </w:r>
    </w:p>
    <w:p w14:paraId="2CC28BEE" w14:textId="77777777" w:rsidR="000619F5" w:rsidRPr="002E6821" w:rsidRDefault="000619F5" w:rsidP="00924B55">
      <w:pPr>
        <w:numPr>
          <w:ilvl w:val="0"/>
          <w:numId w:val="27"/>
        </w:numPr>
        <w:suppressAutoHyphens/>
        <w:spacing w:after="0" w:line="240" w:lineRule="auto"/>
        <w:jc w:val="both"/>
        <w:rPr>
          <w:rFonts w:cs="Calibri"/>
        </w:rPr>
      </w:pPr>
      <w:r w:rsidRPr="002E6821">
        <w:rPr>
          <w:rFonts w:cs="Calibri"/>
        </w:rPr>
        <w:t>Dane osobowe są przetwarzane na podstawie art. 6 ust. 1 lit c rozporządzenia 2016/679 oraz art. 6 ust. 1 lit e rozporządzenia 2016/679 – w odniesieniu do pozostałych danych osobowych - w celu i zakresie niezbędnym do zawarcia i realizacji umowy.</w:t>
      </w:r>
    </w:p>
    <w:p w14:paraId="3E7F0746" w14:textId="77777777" w:rsidR="000619F5" w:rsidRPr="002E6821" w:rsidRDefault="000619F5" w:rsidP="00924B55">
      <w:pPr>
        <w:numPr>
          <w:ilvl w:val="0"/>
          <w:numId w:val="27"/>
        </w:numPr>
        <w:suppressAutoHyphens/>
        <w:spacing w:after="0" w:line="240" w:lineRule="auto"/>
        <w:jc w:val="both"/>
        <w:rPr>
          <w:rFonts w:cs="Calibri"/>
        </w:rPr>
      </w:pPr>
      <w:r w:rsidRPr="002E6821">
        <w:rPr>
          <w:rFonts w:cs="Calibri"/>
        </w:rPr>
        <w:t>Kategorie przetwarzanych danych: imię, nazwisko, wykształcenie, doświadczenie, email oraz numer telefonu.</w:t>
      </w:r>
    </w:p>
    <w:p w14:paraId="2A46CBCB" w14:textId="77777777" w:rsidR="000619F5" w:rsidRPr="002E6821" w:rsidRDefault="000619F5" w:rsidP="00924B55">
      <w:pPr>
        <w:numPr>
          <w:ilvl w:val="0"/>
          <w:numId w:val="27"/>
        </w:numPr>
        <w:suppressAutoHyphens/>
        <w:spacing w:after="0" w:line="240" w:lineRule="auto"/>
        <w:jc w:val="both"/>
        <w:rPr>
          <w:rFonts w:cs="Calibri"/>
        </w:rPr>
      </w:pPr>
      <w:r w:rsidRPr="002E6821">
        <w:rPr>
          <w:rFonts w:cs="Calibri"/>
        </w:rPr>
        <w:t>Podanie danych osobowych jest warunkiem udziału w postępowaniu i zawarcia oraz realizacji umowy.</w:t>
      </w:r>
    </w:p>
    <w:p w14:paraId="7904E988" w14:textId="77777777" w:rsidR="000619F5" w:rsidRPr="002E6821" w:rsidRDefault="000619F5" w:rsidP="00924B55">
      <w:pPr>
        <w:numPr>
          <w:ilvl w:val="0"/>
          <w:numId w:val="27"/>
        </w:numPr>
        <w:suppressAutoHyphens/>
        <w:spacing w:after="0" w:line="240" w:lineRule="auto"/>
        <w:jc w:val="both"/>
        <w:rPr>
          <w:rFonts w:cs="Calibri"/>
        </w:rPr>
      </w:pPr>
      <w:r w:rsidRPr="002E6821">
        <w:rPr>
          <w:rFonts w:cs="Calibri"/>
        </w:rPr>
        <w:t>Konsekwencją niepodania danych osobowych może być: odrzucenie oferty wykonawcy lub rozwiązanie umowy o udzielenie zamówienia publicznego.</w:t>
      </w:r>
    </w:p>
    <w:p w14:paraId="4C800EDA" w14:textId="77777777" w:rsidR="000619F5" w:rsidRPr="002E6821" w:rsidRDefault="000619F5" w:rsidP="00924B55">
      <w:pPr>
        <w:numPr>
          <w:ilvl w:val="0"/>
          <w:numId w:val="27"/>
        </w:numPr>
        <w:suppressAutoHyphens/>
        <w:spacing w:after="0" w:line="240" w:lineRule="auto"/>
        <w:jc w:val="both"/>
        <w:rPr>
          <w:rFonts w:cs="Calibri"/>
        </w:rPr>
      </w:pPr>
      <w:r w:rsidRPr="002E6821">
        <w:rPr>
          <w:rFonts w:cs="Calibri"/>
        </w:rPr>
        <w:t>Odbiorcy danych osobowych - Dane osobowe mogą zostać przekazane do Operatora Programu, do organizacji międzynarodowej, w tym do uprawnionych organów Unii Europejskiej oraz Biura Mechanizmów Finansowych w Brukseli / do sponsora.</w:t>
      </w:r>
    </w:p>
    <w:p w14:paraId="67C69231" w14:textId="77777777" w:rsidR="000619F5" w:rsidRPr="002E6821" w:rsidRDefault="000619F5" w:rsidP="00924B55">
      <w:pPr>
        <w:numPr>
          <w:ilvl w:val="0"/>
          <w:numId w:val="25"/>
        </w:numPr>
        <w:suppressAutoHyphens/>
        <w:spacing w:after="0" w:line="240" w:lineRule="auto"/>
        <w:ind w:left="1276" w:hanging="425"/>
        <w:jc w:val="both"/>
        <w:rPr>
          <w:rFonts w:cs="Calibri"/>
        </w:rPr>
      </w:pPr>
      <w:r w:rsidRPr="002E6821">
        <w:rPr>
          <w:rFonts w:cs="Calibri"/>
        </w:rPr>
        <w:t>Przysługuje Pani/Panu prawo do wniesienia skargi do Prezesa Urzędu Ochrony Danych Osobowych.</w:t>
      </w:r>
    </w:p>
    <w:p w14:paraId="47E34934" w14:textId="77777777" w:rsidR="000619F5" w:rsidRPr="002E6821" w:rsidRDefault="000619F5" w:rsidP="00924B55">
      <w:pPr>
        <w:numPr>
          <w:ilvl w:val="0"/>
          <w:numId w:val="25"/>
        </w:numPr>
        <w:suppressAutoHyphens/>
        <w:spacing w:after="0" w:line="240" w:lineRule="auto"/>
        <w:ind w:left="1276" w:hanging="425"/>
        <w:jc w:val="both"/>
        <w:rPr>
          <w:rFonts w:cs="Calibri"/>
        </w:rPr>
      </w:pPr>
      <w:r w:rsidRPr="002E6821">
        <w:rPr>
          <w:rFonts w:cs="Calibri"/>
        </w:rPr>
        <w:t>Prawa osoby, której dane dotyczą:</w:t>
      </w:r>
    </w:p>
    <w:p w14:paraId="757C1CD7" w14:textId="77777777" w:rsidR="000619F5" w:rsidRPr="002E6821" w:rsidRDefault="000619F5" w:rsidP="000619F5">
      <w:pPr>
        <w:ind w:left="1276"/>
        <w:jc w:val="both"/>
        <w:rPr>
          <w:rFonts w:cs="Calibri"/>
        </w:rPr>
      </w:pPr>
      <w:r w:rsidRPr="002E6821">
        <w:rPr>
          <w:rFonts w:cs="Calibri"/>
        </w:rPr>
        <w:t>Osobom, których dane osobowe zostały udostępnione na potrzeby postępowania o udzieleniu zamówienia publicznego oraz zawarcia i realizacji umowy przysługuje prawo dostępu do danych oraz ich sprostowania, a w odniesieniu do danych przetwarzanych na podstawie art. 6 ust. 1 lit e/f rozporządzenia 2016/769 – prawo wniesienia sprzeciwu wobec przetwarzania danych osobowych.</w:t>
      </w:r>
    </w:p>
    <w:p w14:paraId="356B52DA" w14:textId="77777777" w:rsidR="000619F5" w:rsidRPr="002E6821" w:rsidRDefault="000619F5" w:rsidP="00924B55">
      <w:pPr>
        <w:numPr>
          <w:ilvl w:val="0"/>
          <w:numId w:val="25"/>
        </w:numPr>
        <w:suppressAutoHyphens/>
        <w:spacing w:after="0" w:line="240" w:lineRule="auto"/>
        <w:ind w:left="1276" w:hanging="425"/>
        <w:jc w:val="both"/>
        <w:rPr>
          <w:rFonts w:cs="Calibri"/>
        </w:rPr>
      </w:pPr>
      <w:r w:rsidRPr="002E6821">
        <w:rPr>
          <w:rFonts w:cs="Calibri"/>
        </w:rPr>
        <w:t>Informacje o zautomatyzowanym podejmowaniu decyzji, w tym profilowaniu:</w:t>
      </w:r>
    </w:p>
    <w:p w14:paraId="71563AA7" w14:textId="77777777" w:rsidR="000619F5" w:rsidRPr="002E6821" w:rsidRDefault="000619F5" w:rsidP="00096F2C">
      <w:pPr>
        <w:suppressAutoHyphens/>
        <w:spacing w:after="0" w:line="240" w:lineRule="auto"/>
        <w:ind w:left="1276"/>
        <w:jc w:val="both"/>
        <w:rPr>
          <w:rFonts w:cs="Calibri"/>
        </w:rPr>
      </w:pPr>
      <w:r w:rsidRPr="002E6821">
        <w:rPr>
          <w:rFonts w:cs="Calibri"/>
        </w:rPr>
        <w:t>Dane osobowe nie będą podlegały zautomatyzowanemu podejmowaniu decyzji, w tym profilowaniu.</w:t>
      </w:r>
    </w:p>
    <w:p w14:paraId="1415011F" w14:textId="77777777" w:rsidR="000619F5" w:rsidRDefault="000619F5" w:rsidP="00924B55">
      <w:pPr>
        <w:numPr>
          <w:ilvl w:val="0"/>
          <w:numId w:val="25"/>
        </w:numPr>
        <w:suppressAutoHyphens/>
        <w:spacing w:after="0" w:line="240" w:lineRule="auto"/>
        <w:ind w:left="1276" w:hanging="425"/>
        <w:jc w:val="both"/>
        <w:rPr>
          <w:rFonts w:cs="Calibri"/>
        </w:rPr>
      </w:pPr>
      <w:r w:rsidRPr="002E6821">
        <w:rPr>
          <w:rFonts w:cs="Calibri"/>
        </w:rPr>
        <w:t>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04D8BDD5" w14:textId="77777777" w:rsidR="000619F5" w:rsidRDefault="000619F5" w:rsidP="000619F5">
      <w:pPr>
        <w:ind w:left="1276"/>
        <w:jc w:val="both"/>
        <w:rPr>
          <w:rFonts w:cs="Calibri"/>
        </w:rPr>
      </w:pPr>
    </w:p>
    <w:tbl>
      <w:tblPr>
        <w:tblW w:w="9028" w:type="dxa"/>
        <w:tblInd w:w="273" w:type="dxa"/>
        <w:tblLayout w:type="fixed"/>
        <w:tblLook w:val="0000" w:firstRow="0" w:lastRow="0" w:firstColumn="0" w:lastColumn="0" w:noHBand="0" w:noVBand="0"/>
      </w:tblPr>
      <w:tblGrid>
        <w:gridCol w:w="9028"/>
      </w:tblGrid>
      <w:tr w:rsidR="000619F5" w:rsidRPr="002E6821" w14:paraId="70DF7375" w14:textId="77777777" w:rsidTr="003E49B7">
        <w:tc>
          <w:tcPr>
            <w:tcW w:w="9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F7575E" w14:textId="77777777" w:rsidR="000619F5" w:rsidRPr="002E6821" w:rsidRDefault="000619F5" w:rsidP="00924B55">
            <w:pPr>
              <w:numPr>
                <w:ilvl w:val="0"/>
                <w:numId w:val="10"/>
              </w:numPr>
              <w:suppressAutoHyphens/>
              <w:spacing w:after="0" w:line="240" w:lineRule="auto"/>
              <w:jc w:val="both"/>
              <w:rPr>
                <w:rFonts w:cs="Calibri"/>
                <w:lang w:eastAsia="ar-SA"/>
              </w:rPr>
            </w:pPr>
            <w:r w:rsidRPr="001C004D">
              <w:rPr>
                <w:rFonts w:asciiTheme="minorHAnsi" w:hAnsiTheme="minorHAnsi" w:cs="Arial"/>
                <w:lang w:eastAsia="ar-SA"/>
              </w:rPr>
              <w:t>Miejsce oraz termin składania i otwarcia ofert</w:t>
            </w:r>
          </w:p>
        </w:tc>
      </w:tr>
    </w:tbl>
    <w:p w14:paraId="475D4631" w14:textId="77777777" w:rsidR="000619F5" w:rsidRPr="001C004D" w:rsidRDefault="000619F5" w:rsidP="000619F5">
      <w:pPr>
        <w:suppressAutoHyphens/>
        <w:ind w:left="794"/>
        <w:jc w:val="both"/>
        <w:rPr>
          <w:rFonts w:cs="Calibri"/>
          <w:b/>
          <w:bCs/>
          <w:lang w:eastAsia="ar-SA"/>
        </w:rPr>
      </w:pPr>
    </w:p>
    <w:p w14:paraId="605A94D9" w14:textId="0B74E44E" w:rsidR="000619F5" w:rsidRPr="007D5D39" w:rsidRDefault="000619F5" w:rsidP="00924B55">
      <w:pPr>
        <w:numPr>
          <w:ilvl w:val="1"/>
          <w:numId w:val="21"/>
        </w:numPr>
        <w:suppressAutoHyphens/>
        <w:spacing w:after="0" w:line="240" w:lineRule="auto"/>
        <w:ind w:left="794" w:hanging="794"/>
        <w:jc w:val="both"/>
        <w:rPr>
          <w:rFonts w:cs="Calibri"/>
          <w:b/>
          <w:bCs/>
          <w:lang w:eastAsia="ar-SA"/>
        </w:rPr>
      </w:pPr>
      <w:r w:rsidRPr="002E6821">
        <w:rPr>
          <w:rFonts w:cs="Calibri"/>
          <w:lang w:eastAsia="ar-SA"/>
        </w:rPr>
        <w:t xml:space="preserve">Oferty należy </w:t>
      </w:r>
      <w:r w:rsidRPr="000B4E52">
        <w:rPr>
          <w:rFonts w:cs="Calibri"/>
          <w:lang w:eastAsia="ar-SA"/>
        </w:rPr>
        <w:t xml:space="preserve">przesłać / składać </w:t>
      </w:r>
      <w:r w:rsidRPr="000B4E52">
        <w:rPr>
          <w:rFonts w:cs="Calibri"/>
          <w:b/>
          <w:bCs/>
          <w:lang w:eastAsia="ar-SA"/>
        </w:rPr>
        <w:t xml:space="preserve">do dnia </w:t>
      </w:r>
      <w:r>
        <w:rPr>
          <w:rFonts w:cs="Calibri"/>
          <w:b/>
          <w:bCs/>
          <w:lang w:eastAsia="ar-SA"/>
        </w:rPr>
        <w:t>2</w:t>
      </w:r>
      <w:r w:rsidR="00096F2C">
        <w:rPr>
          <w:rFonts w:cs="Calibri"/>
          <w:b/>
          <w:bCs/>
          <w:lang w:eastAsia="ar-SA"/>
        </w:rPr>
        <w:t xml:space="preserve"> czerwca </w:t>
      </w:r>
      <w:r w:rsidRPr="000B4E52">
        <w:rPr>
          <w:rFonts w:cs="Calibri"/>
          <w:b/>
          <w:bCs/>
          <w:lang w:eastAsia="ar-SA"/>
        </w:rPr>
        <w:t>202</w:t>
      </w:r>
      <w:r>
        <w:rPr>
          <w:rFonts w:cs="Calibri"/>
          <w:b/>
          <w:bCs/>
          <w:lang w:eastAsia="ar-SA"/>
        </w:rPr>
        <w:t>2</w:t>
      </w:r>
      <w:r w:rsidRPr="000B4E52">
        <w:rPr>
          <w:rFonts w:cs="Calibri"/>
          <w:b/>
          <w:bCs/>
          <w:lang w:eastAsia="ar-SA"/>
        </w:rPr>
        <w:t xml:space="preserve"> </w:t>
      </w:r>
      <w:r w:rsidRPr="000B4E52">
        <w:rPr>
          <w:rFonts w:cs="Calibri"/>
          <w:lang w:eastAsia="ar-SA"/>
        </w:rPr>
        <w:t>roku do godz. 1</w:t>
      </w:r>
      <w:r>
        <w:rPr>
          <w:rFonts w:cs="Calibri"/>
          <w:lang w:eastAsia="ar-SA"/>
        </w:rPr>
        <w:t>0</w:t>
      </w:r>
      <w:r w:rsidRPr="000B4E52">
        <w:rPr>
          <w:rFonts w:cs="Calibri"/>
          <w:lang w:eastAsia="ar-SA"/>
        </w:rPr>
        <w:t>.00</w:t>
      </w:r>
      <w:r w:rsidRPr="002E6821">
        <w:rPr>
          <w:rFonts w:cs="Calibri"/>
          <w:lang w:eastAsia="ar-SA"/>
        </w:rPr>
        <w:t xml:space="preserve"> z oznaczeniem </w:t>
      </w:r>
      <w:r w:rsidRPr="002E6821">
        <w:rPr>
          <w:rFonts w:cs="Calibri"/>
          <w:b/>
          <w:bCs/>
          <w:lang w:eastAsia="ar-SA"/>
        </w:rPr>
        <w:t>„</w:t>
      </w:r>
      <w:r>
        <w:rPr>
          <w:rFonts w:cs="Calibri"/>
          <w:b/>
          <w:bCs/>
          <w:lang w:eastAsia="ar-SA"/>
        </w:rPr>
        <w:t>aplikacja webowa</w:t>
      </w:r>
      <w:r w:rsidRPr="002E6821">
        <w:rPr>
          <w:rFonts w:cs="Calibri"/>
          <w:b/>
          <w:bCs/>
          <w:lang w:eastAsia="ar-SA"/>
        </w:rPr>
        <w:t>”</w:t>
      </w:r>
      <w:r w:rsidR="00B72A11">
        <w:rPr>
          <w:rFonts w:cs="Calibri"/>
          <w:b/>
          <w:bCs/>
          <w:lang w:eastAsia="ar-SA"/>
        </w:rPr>
        <w:t xml:space="preserve"> </w:t>
      </w:r>
      <w:r w:rsidR="00B72A11" w:rsidRPr="00B72A11">
        <w:rPr>
          <w:rFonts w:cs="Calibri"/>
          <w:b/>
          <w:bCs/>
          <w:lang w:eastAsia="ar-SA"/>
        </w:rPr>
        <w:t>na adres: Związek Miast Polskich, 61-517 Poznań, ul. Robocza 42; email: biuro@zmp.poznan.pl  lub  poprzez</w:t>
      </w:r>
      <w:r w:rsidR="00C5477E">
        <w:rPr>
          <w:rFonts w:cs="Calibri"/>
          <w:b/>
          <w:bCs/>
          <w:lang w:eastAsia="ar-SA"/>
        </w:rPr>
        <w:t xml:space="preserve"> </w:t>
      </w:r>
      <w:r w:rsidR="00B72A11" w:rsidRPr="00B72A11">
        <w:rPr>
          <w:rFonts w:cs="Calibri"/>
          <w:b/>
          <w:bCs/>
          <w:lang w:eastAsia="ar-SA"/>
        </w:rPr>
        <w:t>bazę konkurencyjności.</w:t>
      </w:r>
    </w:p>
    <w:p w14:paraId="0E0D3AE0" w14:textId="77777777" w:rsidR="000619F5" w:rsidRPr="002E6821" w:rsidRDefault="000619F5" w:rsidP="00924B55">
      <w:pPr>
        <w:numPr>
          <w:ilvl w:val="1"/>
          <w:numId w:val="21"/>
        </w:numPr>
        <w:suppressAutoHyphens/>
        <w:spacing w:after="0" w:line="240" w:lineRule="auto"/>
        <w:ind w:left="794" w:hanging="794"/>
        <w:jc w:val="both"/>
        <w:rPr>
          <w:rFonts w:cs="Calibri"/>
          <w:lang w:eastAsia="ar-SA"/>
        </w:rPr>
      </w:pPr>
      <w:r>
        <w:rPr>
          <w:rFonts w:cs="Calibri"/>
          <w:lang w:eastAsia="ar-SA"/>
        </w:rPr>
        <w:t xml:space="preserve">Złożenie </w:t>
      </w:r>
      <w:r w:rsidRPr="002E6821">
        <w:rPr>
          <w:rFonts w:cs="Calibri"/>
          <w:lang w:eastAsia="ar-SA"/>
        </w:rPr>
        <w:t>jak i wycofanie oferty następuje zgodnie z postanowieniami pkt. 9 niniejszej Instrukcji</w:t>
      </w:r>
    </w:p>
    <w:p w14:paraId="2C986863" w14:textId="02BC7E04" w:rsidR="000619F5" w:rsidRPr="002E6821" w:rsidRDefault="000619F5" w:rsidP="00924B55">
      <w:pPr>
        <w:numPr>
          <w:ilvl w:val="1"/>
          <w:numId w:val="21"/>
        </w:numPr>
        <w:suppressAutoHyphens/>
        <w:spacing w:after="0" w:line="240" w:lineRule="auto"/>
        <w:ind w:left="794" w:hanging="794"/>
        <w:jc w:val="both"/>
        <w:rPr>
          <w:rFonts w:cs="Calibri"/>
          <w:lang w:eastAsia="ar-SA"/>
        </w:rPr>
      </w:pPr>
      <w:r w:rsidRPr="002E6821">
        <w:rPr>
          <w:rFonts w:cs="Calibri"/>
          <w:lang w:eastAsia="ar-SA"/>
        </w:rPr>
        <w:t xml:space="preserve">Otwarcie złożonych ofert nastąpi </w:t>
      </w:r>
      <w:r w:rsidRPr="007D5D39">
        <w:rPr>
          <w:rFonts w:cs="Calibri"/>
          <w:lang w:eastAsia="ar-SA"/>
        </w:rPr>
        <w:t>w dniu 2</w:t>
      </w:r>
      <w:r w:rsidR="00096F2C">
        <w:rPr>
          <w:rFonts w:cs="Calibri"/>
          <w:lang w:eastAsia="ar-SA"/>
        </w:rPr>
        <w:t xml:space="preserve"> czerwca </w:t>
      </w:r>
      <w:r w:rsidRPr="007D5D39">
        <w:rPr>
          <w:rFonts w:cs="Calibri"/>
          <w:lang w:eastAsia="ar-SA"/>
        </w:rPr>
        <w:t>202</w:t>
      </w:r>
      <w:r>
        <w:rPr>
          <w:rFonts w:cs="Calibri"/>
          <w:lang w:eastAsia="ar-SA"/>
        </w:rPr>
        <w:t>2</w:t>
      </w:r>
      <w:r w:rsidRPr="007D5D39">
        <w:rPr>
          <w:rFonts w:cs="Calibri"/>
          <w:lang w:eastAsia="ar-SA"/>
        </w:rPr>
        <w:t xml:space="preserve"> </w:t>
      </w:r>
      <w:r w:rsidRPr="002E6821">
        <w:rPr>
          <w:rFonts w:cs="Calibri"/>
          <w:lang w:eastAsia="ar-SA"/>
        </w:rPr>
        <w:t>roku o godz. 1</w:t>
      </w:r>
      <w:r>
        <w:rPr>
          <w:rFonts w:cs="Calibri"/>
          <w:lang w:eastAsia="ar-SA"/>
        </w:rPr>
        <w:t>0</w:t>
      </w:r>
      <w:r w:rsidRPr="002E6821">
        <w:rPr>
          <w:rFonts w:cs="Calibri"/>
          <w:lang w:eastAsia="ar-SA"/>
        </w:rPr>
        <w:t>.</w:t>
      </w:r>
      <w:r>
        <w:rPr>
          <w:rFonts w:cs="Calibri"/>
          <w:lang w:eastAsia="ar-SA"/>
        </w:rPr>
        <w:t>15</w:t>
      </w:r>
      <w:r w:rsidRPr="002E6821">
        <w:rPr>
          <w:rFonts w:cs="Calibri"/>
          <w:lang w:eastAsia="ar-SA"/>
        </w:rPr>
        <w:t>.</w:t>
      </w:r>
    </w:p>
    <w:p w14:paraId="2C927A74" w14:textId="6268680C" w:rsidR="000619F5" w:rsidRPr="00C5477E" w:rsidRDefault="000619F5" w:rsidP="00C5477E">
      <w:pPr>
        <w:numPr>
          <w:ilvl w:val="1"/>
          <w:numId w:val="21"/>
        </w:numPr>
        <w:suppressAutoHyphens/>
        <w:spacing w:after="0" w:line="240" w:lineRule="auto"/>
        <w:ind w:left="794" w:hanging="794"/>
        <w:jc w:val="both"/>
        <w:rPr>
          <w:rFonts w:cs="Calibri"/>
          <w:lang w:eastAsia="ar-SA"/>
        </w:rPr>
      </w:pPr>
      <w:r w:rsidRPr="002E6821">
        <w:rPr>
          <w:rFonts w:cs="Calibri"/>
          <w:lang w:eastAsia="ar-SA"/>
        </w:rPr>
        <w:t xml:space="preserve">Niezwłocznie po otwarciu ofert zamawiający zamieści </w:t>
      </w:r>
      <w:r w:rsidR="00C5477E">
        <w:rPr>
          <w:rFonts w:cs="Calibri"/>
          <w:lang w:eastAsia="ar-SA"/>
        </w:rPr>
        <w:t xml:space="preserve">na stronie </w:t>
      </w:r>
      <w:hyperlink r:id="rId13" w:history="1">
        <w:r w:rsidR="00C5477E" w:rsidRPr="00774C3F">
          <w:rPr>
            <w:rStyle w:val="Hipercze"/>
            <w:rFonts w:cs="Calibri"/>
            <w:lang w:eastAsia="ar-SA"/>
          </w:rPr>
          <w:t>www.miasta.pl</w:t>
        </w:r>
      </w:hyperlink>
      <w:r w:rsidR="00C5477E">
        <w:rPr>
          <w:rFonts w:cs="Calibri"/>
          <w:lang w:eastAsia="ar-SA"/>
        </w:rPr>
        <w:t xml:space="preserve"> oraz </w:t>
      </w:r>
      <w:r w:rsidR="00CC584A">
        <w:rPr>
          <w:rFonts w:cs="Calibri"/>
          <w:lang w:eastAsia="ar-SA"/>
        </w:rPr>
        <w:t xml:space="preserve">w bazie konkurencyjności </w:t>
      </w:r>
      <w:r w:rsidRPr="002E6821">
        <w:rPr>
          <w:rFonts w:cs="Calibri"/>
          <w:lang w:eastAsia="ar-SA"/>
        </w:rPr>
        <w:t xml:space="preserve">informacje dotyczące: </w:t>
      </w:r>
    </w:p>
    <w:p w14:paraId="0A708D62" w14:textId="77777777" w:rsidR="000619F5" w:rsidRPr="002E6821" w:rsidRDefault="000619F5" w:rsidP="00924B55">
      <w:pPr>
        <w:numPr>
          <w:ilvl w:val="2"/>
          <w:numId w:val="21"/>
        </w:numPr>
        <w:suppressAutoHyphens/>
        <w:spacing w:after="0" w:line="240" w:lineRule="auto"/>
        <w:ind w:left="1276"/>
        <w:jc w:val="both"/>
        <w:rPr>
          <w:rFonts w:cs="Calibri"/>
          <w:lang w:eastAsia="ar-SA"/>
        </w:rPr>
      </w:pPr>
      <w:r w:rsidRPr="002E6821">
        <w:rPr>
          <w:rFonts w:cs="Calibri"/>
          <w:lang w:eastAsia="ar-SA"/>
        </w:rPr>
        <w:t>firm oraz adresów wykonawców, którzy złożyli oferty w terminie;</w:t>
      </w:r>
    </w:p>
    <w:p w14:paraId="1AECA8E5" w14:textId="77777777" w:rsidR="000619F5" w:rsidRPr="002E6821" w:rsidRDefault="000619F5" w:rsidP="00924B55">
      <w:pPr>
        <w:numPr>
          <w:ilvl w:val="2"/>
          <w:numId w:val="21"/>
        </w:numPr>
        <w:suppressAutoHyphens/>
        <w:spacing w:after="0" w:line="240" w:lineRule="auto"/>
        <w:ind w:left="1276"/>
        <w:jc w:val="both"/>
        <w:rPr>
          <w:rFonts w:cs="Calibri"/>
          <w:lang w:eastAsia="ar-SA"/>
        </w:rPr>
      </w:pPr>
      <w:r w:rsidRPr="002E6821">
        <w:rPr>
          <w:rFonts w:cs="Calibri"/>
          <w:lang w:eastAsia="ar-SA"/>
        </w:rPr>
        <w:t>ceny.</w:t>
      </w:r>
    </w:p>
    <w:p w14:paraId="0524ED5D" w14:textId="315CBF5C" w:rsidR="000619F5" w:rsidRPr="00D47D19" w:rsidRDefault="000619F5" w:rsidP="00924B55">
      <w:pPr>
        <w:numPr>
          <w:ilvl w:val="1"/>
          <w:numId w:val="21"/>
        </w:numPr>
        <w:suppressAutoHyphens/>
        <w:spacing w:after="0" w:line="240" w:lineRule="auto"/>
        <w:ind w:left="794" w:hanging="794"/>
        <w:jc w:val="both"/>
        <w:rPr>
          <w:rFonts w:cs="Calibri"/>
          <w:lang w:eastAsia="ar-SA"/>
        </w:rPr>
      </w:pPr>
      <w:r w:rsidRPr="002E6821">
        <w:rPr>
          <w:rFonts w:cs="Calibri"/>
          <w:lang w:eastAsia="ar-SA"/>
        </w:rPr>
        <w:t xml:space="preserve">Oferty złożone po terminie, o którym mowa w punkcie 10.1, zostaną </w:t>
      </w:r>
      <w:r>
        <w:rPr>
          <w:rFonts w:cs="Calibri"/>
          <w:lang w:eastAsia="ar-SA"/>
        </w:rPr>
        <w:t>odrzucone.</w:t>
      </w:r>
    </w:p>
    <w:p w14:paraId="7E818359" w14:textId="5A6C893F" w:rsidR="00D47D19" w:rsidRDefault="00D47D19" w:rsidP="00D47D19"/>
    <w:p w14:paraId="10DA1D84" w14:textId="77777777" w:rsidR="00C5477E" w:rsidRDefault="00C5477E" w:rsidP="00D47D19"/>
    <w:tbl>
      <w:tblPr>
        <w:tblW w:w="9028" w:type="dxa"/>
        <w:tblInd w:w="273" w:type="dxa"/>
        <w:tblLayout w:type="fixed"/>
        <w:tblLook w:val="0000" w:firstRow="0" w:lastRow="0" w:firstColumn="0" w:lastColumn="0" w:noHBand="0" w:noVBand="0"/>
      </w:tblPr>
      <w:tblGrid>
        <w:gridCol w:w="9028"/>
      </w:tblGrid>
      <w:tr w:rsidR="00D47D19" w:rsidRPr="002E6821" w14:paraId="0BB7E8B1" w14:textId="77777777" w:rsidTr="003E49B7">
        <w:tc>
          <w:tcPr>
            <w:tcW w:w="9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98F33B" w14:textId="77777777" w:rsidR="00D47D19" w:rsidRPr="002E6821" w:rsidRDefault="00D47D19" w:rsidP="00924B55">
            <w:pPr>
              <w:numPr>
                <w:ilvl w:val="0"/>
                <w:numId w:val="10"/>
              </w:numPr>
              <w:suppressAutoHyphens/>
              <w:spacing w:after="0" w:line="240" w:lineRule="auto"/>
              <w:jc w:val="both"/>
              <w:rPr>
                <w:rFonts w:cs="Calibri"/>
                <w:lang w:eastAsia="ar-SA"/>
              </w:rPr>
            </w:pPr>
            <w:r w:rsidRPr="007175FA">
              <w:rPr>
                <w:rFonts w:asciiTheme="minorHAnsi" w:hAnsiTheme="minorHAnsi" w:cs="Arial"/>
                <w:lang w:eastAsia="ar-SA"/>
              </w:rPr>
              <w:lastRenderedPageBreak/>
              <w:t>Opis sposobu obliczenia ceny</w:t>
            </w:r>
          </w:p>
        </w:tc>
      </w:tr>
    </w:tbl>
    <w:p w14:paraId="29668201" w14:textId="57679481" w:rsidR="00D47D19" w:rsidRDefault="00D47D19" w:rsidP="00924B55">
      <w:pPr>
        <w:numPr>
          <w:ilvl w:val="1"/>
          <w:numId w:val="32"/>
        </w:numPr>
        <w:suppressAutoHyphens/>
        <w:spacing w:after="0" w:line="240" w:lineRule="auto"/>
        <w:ind w:left="794" w:hanging="794"/>
        <w:jc w:val="both"/>
        <w:rPr>
          <w:rFonts w:cs="Calibri"/>
        </w:rPr>
      </w:pPr>
      <w:r w:rsidRPr="002E6821">
        <w:rPr>
          <w:rFonts w:cs="Calibri"/>
        </w:rPr>
        <w:t xml:space="preserve">Cenę za wykonanie przedmiotu zamówienia należy przedstawić w „Formularzu ofertowym” w sposób przedstawiony w formularzu stanowiącym załącznik nr </w:t>
      </w:r>
      <w:r>
        <w:rPr>
          <w:rFonts w:cs="Calibri"/>
        </w:rPr>
        <w:t>1</w:t>
      </w:r>
      <w:r w:rsidRPr="002E6821">
        <w:rPr>
          <w:rFonts w:cs="Calibri"/>
        </w:rPr>
        <w:t xml:space="preserve"> </w:t>
      </w:r>
    </w:p>
    <w:p w14:paraId="33875DA3" w14:textId="4E25EE49" w:rsidR="00D47D19" w:rsidRPr="00D47D19" w:rsidRDefault="00D47D19" w:rsidP="00924B55">
      <w:pPr>
        <w:numPr>
          <w:ilvl w:val="1"/>
          <w:numId w:val="32"/>
        </w:numPr>
        <w:suppressAutoHyphens/>
        <w:spacing w:after="0" w:line="240" w:lineRule="auto"/>
        <w:ind w:left="794" w:hanging="794"/>
        <w:jc w:val="both"/>
        <w:rPr>
          <w:rFonts w:cs="Calibri"/>
        </w:rPr>
      </w:pPr>
      <w:r w:rsidRPr="00D47D19">
        <w:rPr>
          <w:rFonts w:cs="Calibri"/>
        </w:rPr>
        <w:t xml:space="preserve">Wykonawca podaje cenę za wykonanie i wdrożenie </w:t>
      </w:r>
      <w:r>
        <w:rPr>
          <w:rFonts w:cs="Calibri"/>
        </w:rPr>
        <w:t xml:space="preserve">serwisu </w:t>
      </w:r>
      <w:r w:rsidRPr="00D47D19">
        <w:rPr>
          <w:rFonts w:cs="Calibri"/>
        </w:rPr>
        <w:t>oraz cenę za pakiet wsparcia technicznego przez okres 12 m-</w:t>
      </w:r>
      <w:proofErr w:type="spellStart"/>
      <w:r w:rsidRPr="00D47D19">
        <w:rPr>
          <w:rFonts w:cs="Calibri"/>
        </w:rPr>
        <w:t>cy</w:t>
      </w:r>
      <w:proofErr w:type="spellEnd"/>
      <w:r w:rsidRPr="00D47D19">
        <w:rPr>
          <w:rFonts w:cs="Calibri"/>
        </w:rPr>
        <w:t xml:space="preserve"> w łącznym wymiarze 72 godzin zegarowych. </w:t>
      </w:r>
    </w:p>
    <w:p w14:paraId="5C962093" w14:textId="77777777" w:rsidR="00D47D19" w:rsidRPr="002E6821" w:rsidRDefault="00D47D19" w:rsidP="00924B55">
      <w:pPr>
        <w:numPr>
          <w:ilvl w:val="1"/>
          <w:numId w:val="32"/>
        </w:numPr>
        <w:suppressAutoHyphens/>
        <w:spacing w:after="0" w:line="240" w:lineRule="auto"/>
        <w:ind w:left="794" w:hanging="794"/>
        <w:jc w:val="both"/>
        <w:rPr>
          <w:rFonts w:cs="Calibri"/>
        </w:rPr>
      </w:pPr>
      <w:r w:rsidRPr="002E6821">
        <w:rPr>
          <w:rFonts w:cs="Calibri"/>
        </w:rPr>
        <w:t>Przy obliczeniu ceny należy uwzględnić wszelkie elementy składowe przedmiotu zamówienia oraz wytyczne Zamawiającego, m.in. zmiany i modyfikacje wprowadzone w toku postępowania.</w:t>
      </w:r>
    </w:p>
    <w:p w14:paraId="066C9ACC" w14:textId="77777777" w:rsidR="00D47D19" w:rsidRPr="002E6821" w:rsidRDefault="00D47D19" w:rsidP="00924B55">
      <w:pPr>
        <w:numPr>
          <w:ilvl w:val="1"/>
          <w:numId w:val="32"/>
        </w:numPr>
        <w:suppressAutoHyphens/>
        <w:spacing w:after="0" w:line="240" w:lineRule="auto"/>
        <w:ind w:left="794" w:hanging="794"/>
        <w:jc w:val="both"/>
        <w:rPr>
          <w:rFonts w:cs="Calibri"/>
        </w:rPr>
      </w:pPr>
      <w:r w:rsidRPr="002E6821">
        <w:rPr>
          <w:rFonts w:cs="Calibri"/>
        </w:rPr>
        <w:t>Cena winna obejmować wszystkie koszty i opłaty, jakie powstaną w związku z wykonaniem zamówienia oraz z warunkami i wymaganiami stawianymi przez Zamawiającego.</w:t>
      </w:r>
    </w:p>
    <w:p w14:paraId="0F7B2D19" w14:textId="77777777" w:rsidR="00D47D19" w:rsidRPr="002E6821" w:rsidRDefault="00D47D19" w:rsidP="00924B55">
      <w:pPr>
        <w:numPr>
          <w:ilvl w:val="1"/>
          <w:numId w:val="32"/>
        </w:numPr>
        <w:suppressAutoHyphens/>
        <w:spacing w:after="0" w:line="240" w:lineRule="auto"/>
        <w:ind w:left="794" w:hanging="794"/>
        <w:jc w:val="both"/>
        <w:rPr>
          <w:rFonts w:cs="Calibri"/>
        </w:rPr>
      </w:pPr>
      <w:r w:rsidRPr="002E6821">
        <w:rPr>
          <w:rFonts w:cs="Calibri"/>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14:paraId="037DD946" w14:textId="77777777" w:rsidR="00D47D19" w:rsidRPr="002E6821" w:rsidRDefault="00D47D19" w:rsidP="00924B55">
      <w:pPr>
        <w:numPr>
          <w:ilvl w:val="1"/>
          <w:numId w:val="32"/>
        </w:numPr>
        <w:suppressAutoHyphens/>
        <w:spacing w:after="0" w:line="240" w:lineRule="auto"/>
        <w:ind w:left="794" w:hanging="794"/>
        <w:jc w:val="both"/>
        <w:rPr>
          <w:rFonts w:cs="Calibri"/>
        </w:rPr>
      </w:pPr>
      <w:r w:rsidRPr="002E6821">
        <w:rPr>
          <w:rFonts w:cs="Calibri"/>
        </w:rPr>
        <w:t xml:space="preserve">Cena może być tylko jedna; nie dopuszcza się wariantowości cen. Wszelkie upusty, rabaty winny być od razu ujęte w obliczeniu ceny. </w:t>
      </w:r>
    </w:p>
    <w:p w14:paraId="0E0506F5" w14:textId="77777777" w:rsidR="00D47D19" w:rsidRPr="002E6821" w:rsidRDefault="00D47D19" w:rsidP="00924B55">
      <w:pPr>
        <w:numPr>
          <w:ilvl w:val="1"/>
          <w:numId w:val="32"/>
        </w:numPr>
        <w:suppressAutoHyphens/>
        <w:spacing w:after="0" w:line="240" w:lineRule="auto"/>
        <w:ind w:left="794" w:hanging="794"/>
        <w:jc w:val="both"/>
        <w:rPr>
          <w:rFonts w:cs="Calibri"/>
        </w:rPr>
      </w:pPr>
      <w:r w:rsidRPr="002E6821">
        <w:rPr>
          <w:rFonts w:cs="Calibri"/>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71E8A524" w14:textId="77777777" w:rsidR="00D47D19" w:rsidRDefault="00D47D19" w:rsidP="00924B55">
      <w:pPr>
        <w:numPr>
          <w:ilvl w:val="1"/>
          <w:numId w:val="32"/>
        </w:numPr>
        <w:suppressAutoHyphens/>
        <w:spacing w:after="0" w:line="240" w:lineRule="auto"/>
        <w:ind w:left="794" w:hanging="794"/>
        <w:jc w:val="both"/>
        <w:rPr>
          <w:rFonts w:cs="Calibri"/>
        </w:rPr>
      </w:pPr>
      <w:r w:rsidRPr="002E6821">
        <w:rPr>
          <w:rFonts w:cs="Calibri"/>
        </w:rPr>
        <w:t>Podatek VAT należy naliczyć zgodnie z ustawą z dnia 11 marca 2004 r. o podatku od towarów i usług (tekst jednolity z 2021r. Dz. U z 2021r. poz. 685 p. zm.)</w:t>
      </w:r>
    </w:p>
    <w:p w14:paraId="7547FC0B" w14:textId="77777777" w:rsidR="00D47D19" w:rsidRDefault="00D47D19" w:rsidP="00D47D19">
      <w:pPr>
        <w:suppressAutoHyphens/>
        <w:ind w:left="794"/>
        <w:jc w:val="both"/>
        <w:rPr>
          <w:rFonts w:cs="Calibri"/>
        </w:rPr>
      </w:pPr>
    </w:p>
    <w:tbl>
      <w:tblPr>
        <w:tblW w:w="9220" w:type="dxa"/>
        <w:tblInd w:w="273" w:type="dxa"/>
        <w:tblLayout w:type="fixed"/>
        <w:tblLook w:val="0000" w:firstRow="0" w:lastRow="0" w:firstColumn="0" w:lastColumn="0" w:noHBand="0" w:noVBand="0"/>
      </w:tblPr>
      <w:tblGrid>
        <w:gridCol w:w="9220"/>
      </w:tblGrid>
      <w:tr w:rsidR="00D47D19" w:rsidRPr="002E6821" w14:paraId="57E6DF84" w14:textId="77777777" w:rsidTr="003E49B7">
        <w:tc>
          <w:tcPr>
            <w:tcW w:w="9220" w:type="dxa"/>
            <w:tcBorders>
              <w:top w:val="single" w:sz="4" w:space="0" w:color="000000"/>
              <w:left w:val="single" w:sz="4" w:space="0" w:color="000000"/>
              <w:bottom w:val="single" w:sz="4" w:space="0" w:color="000000"/>
              <w:right w:val="single" w:sz="4" w:space="0" w:color="000000"/>
            </w:tcBorders>
            <w:shd w:val="clear" w:color="auto" w:fill="F2F2F2"/>
          </w:tcPr>
          <w:p w14:paraId="659D2024" w14:textId="77777777" w:rsidR="00D47D19" w:rsidRPr="002E6821" w:rsidRDefault="00D47D19" w:rsidP="00924B55">
            <w:pPr>
              <w:numPr>
                <w:ilvl w:val="0"/>
                <w:numId w:val="10"/>
              </w:numPr>
              <w:suppressAutoHyphens/>
              <w:spacing w:after="0" w:line="240" w:lineRule="auto"/>
              <w:jc w:val="both"/>
              <w:rPr>
                <w:rFonts w:cs="Calibri"/>
                <w:lang w:eastAsia="ar-SA"/>
              </w:rPr>
            </w:pPr>
            <w:r w:rsidRPr="007175FA">
              <w:rPr>
                <w:rFonts w:asciiTheme="minorHAnsi" w:hAnsiTheme="minorHAnsi" w:cs="Arial"/>
                <w:lang w:eastAsia="ar-SA"/>
              </w:rPr>
              <w:t>Opis kryteriów, którymi zamawiający będzie się kierował przy wyborze oferty wraz z podaniem znaczenia tych kryteriów oraz sposobu oceny ofert</w:t>
            </w:r>
          </w:p>
        </w:tc>
      </w:tr>
    </w:tbl>
    <w:p w14:paraId="4F19AE02" w14:textId="77777777" w:rsidR="00D47D19" w:rsidRPr="002E6821" w:rsidRDefault="00D47D19" w:rsidP="00924B55">
      <w:pPr>
        <w:numPr>
          <w:ilvl w:val="1"/>
          <w:numId w:val="33"/>
        </w:numPr>
        <w:suppressAutoHyphens/>
        <w:spacing w:after="0" w:line="240" w:lineRule="auto"/>
        <w:jc w:val="both"/>
        <w:rPr>
          <w:rFonts w:cs="Calibri"/>
        </w:rPr>
      </w:pPr>
      <w:r w:rsidRPr="002E6821">
        <w:rPr>
          <w:rFonts w:cs="Calibri"/>
        </w:rPr>
        <w:t xml:space="preserve">W niniejszym postępowaniu Zamawiający dokona oceny ofert, a następnie zbada, czy wykonawca, którego oferta została oceniona, jako najkorzystniejsza spełnia warunki udziału w postępowaniu. </w:t>
      </w:r>
    </w:p>
    <w:p w14:paraId="27356183" w14:textId="77777777" w:rsidR="00D47D19" w:rsidRPr="007B3080" w:rsidRDefault="00D47D19" w:rsidP="00924B55">
      <w:pPr>
        <w:numPr>
          <w:ilvl w:val="1"/>
          <w:numId w:val="33"/>
        </w:numPr>
        <w:suppressAutoHyphens/>
        <w:spacing w:after="0" w:line="240" w:lineRule="auto"/>
        <w:jc w:val="both"/>
        <w:rPr>
          <w:rFonts w:cs="Calibri"/>
          <w:b/>
          <w:bCs/>
        </w:rPr>
      </w:pPr>
      <w:r w:rsidRPr="007B3080">
        <w:rPr>
          <w:rFonts w:cs="Calibri"/>
        </w:rPr>
        <w:t>Przy dokonywaniu wyboru najkorzystniejszej oferty Zamawiający stosować będzie poniższe kryteria oceny ofert</w:t>
      </w:r>
      <w:r>
        <w:rPr>
          <w:rFonts w:cs="Calibri"/>
        </w:rPr>
        <w:t>:</w:t>
      </w:r>
      <w:r w:rsidRPr="007B3080">
        <w:rPr>
          <w:rFonts w:cs="Calibri"/>
        </w:rPr>
        <w:t xml:space="preserve"> </w:t>
      </w:r>
    </w:p>
    <w:p w14:paraId="06745132" w14:textId="77777777" w:rsidR="006B5C60" w:rsidRPr="006B5C60" w:rsidRDefault="006B5C60" w:rsidP="00DC100E">
      <w:pPr>
        <w:pStyle w:val="Default"/>
        <w:ind w:left="708"/>
        <w:jc w:val="both"/>
        <w:rPr>
          <w:rFonts w:asciiTheme="minorHAnsi" w:hAnsiTheme="minorHAnsi" w:cstheme="minorHAnsi"/>
          <w:sz w:val="22"/>
          <w:szCs w:val="22"/>
        </w:rPr>
      </w:pPr>
      <w:r w:rsidRPr="006B5C60">
        <w:rPr>
          <w:rFonts w:asciiTheme="minorHAnsi" w:hAnsiTheme="minorHAnsi" w:cstheme="minorHAnsi"/>
          <w:sz w:val="22"/>
          <w:szCs w:val="22"/>
        </w:rPr>
        <w:t>1)</w:t>
      </w:r>
      <w:r w:rsidRPr="006B5C60">
        <w:rPr>
          <w:rFonts w:asciiTheme="minorHAnsi" w:hAnsiTheme="minorHAnsi" w:cstheme="minorHAnsi"/>
          <w:sz w:val="22"/>
          <w:szCs w:val="22"/>
        </w:rPr>
        <w:tab/>
        <w:t>Cena (C) – waga kryterium 60%;</w:t>
      </w:r>
    </w:p>
    <w:p w14:paraId="718522FE" w14:textId="375BA995" w:rsidR="001E0CF6" w:rsidRPr="00940E4E" w:rsidRDefault="006B5C60" w:rsidP="00DC100E">
      <w:pPr>
        <w:pStyle w:val="Default"/>
        <w:ind w:left="708"/>
        <w:jc w:val="both"/>
        <w:rPr>
          <w:rFonts w:asciiTheme="minorHAnsi" w:hAnsiTheme="minorHAnsi" w:cstheme="minorHAnsi"/>
          <w:sz w:val="22"/>
          <w:szCs w:val="22"/>
        </w:rPr>
      </w:pPr>
      <w:r w:rsidRPr="006B5C60">
        <w:rPr>
          <w:rFonts w:asciiTheme="minorHAnsi" w:hAnsiTheme="minorHAnsi" w:cstheme="minorHAnsi"/>
          <w:sz w:val="22"/>
          <w:szCs w:val="22"/>
        </w:rPr>
        <w:t>2)</w:t>
      </w:r>
      <w:r w:rsidRPr="006B5C60">
        <w:rPr>
          <w:rFonts w:asciiTheme="minorHAnsi" w:hAnsiTheme="minorHAnsi" w:cstheme="minorHAnsi"/>
          <w:sz w:val="22"/>
          <w:szCs w:val="22"/>
        </w:rPr>
        <w:tab/>
        <w:t>Funkcjonalności (F) – waga kryterium 40%</w:t>
      </w:r>
    </w:p>
    <w:p w14:paraId="137D648E" w14:textId="3FB24BD6" w:rsidR="00DC100E" w:rsidRPr="00D47D19" w:rsidRDefault="00D47D19" w:rsidP="00924B55">
      <w:pPr>
        <w:numPr>
          <w:ilvl w:val="1"/>
          <w:numId w:val="33"/>
        </w:numPr>
        <w:suppressAutoHyphens/>
        <w:spacing w:after="0" w:line="240" w:lineRule="auto"/>
        <w:jc w:val="both"/>
        <w:rPr>
          <w:rFonts w:cs="Calibri"/>
        </w:rPr>
      </w:pPr>
      <w:r w:rsidRPr="00D47D19">
        <w:rPr>
          <w:rFonts w:cs="Calibri"/>
        </w:rPr>
        <w:t xml:space="preserve">Kryterium - </w:t>
      </w:r>
      <w:r w:rsidR="00DC100E" w:rsidRPr="00D47D19">
        <w:rPr>
          <w:rFonts w:cs="Calibri"/>
        </w:rPr>
        <w:t>Cena (C) – waga 60%</w:t>
      </w:r>
    </w:p>
    <w:p w14:paraId="4C876278" w14:textId="77777777" w:rsidR="00DC100E" w:rsidRPr="00DC100E" w:rsidRDefault="00DC100E" w:rsidP="00DC100E">
      <w:pPr>
        <w:pStyle w:val="Default"/>
        <w:jc w:val="both"/>
        <w:rPr>
          <w:rFonts w:asciiTheme="minorHAnsi" w:hAnsiTheme="minorHAnsi" w:cstheme="minorHAnsi"/>
          <w:sz w:val="22"/>
          <w:szCs w:val="22"/>
        </w:rPr>
      </w:pPr>
    </w:p>
    <w:p w14:paraId="00D968FE" w14:textId="77777777" w:rsidR="00DC100E" w:rsidRPr="00DC100E" w:rsidRDefault="00DC100E" w:rsidP="00D47D19">
      <w:pPr>
        <w:pStyle w:val="Default"/>
        <w:ind w:left="708"/>
        <w:jc w:val="both"/>
        <w:rPr>
          <w:rFonts w:asciiTheme="minorHAnsi" w:hAnsiTheme="minorHAnsi" w:cstheme="minorHAnsi"/>
          <w:sz w:val="22"/>
          <w:szCs w:val="22"/>
        </w:rPr>
      </w:pPr>
      <w:r w:rsidRPr="00DC100E">
        <w:rPr>
          <w:rFonts w:asciiTheme="minorHAnsi" w:hAnsiTheme="minorHAnsi" w:cstheme="minorHAnsi"/>
          <w:sz w:val="22"/>
          <w:szCs w:val="22"/>
        </w:rPr>
        <w:t xml:space="preserve">             C = (</w:t>
      </w:r>
      <w:proofErr w:type="spellStart"/>
      <w:r w:rsidRPr="00DC100E">
        <w:rPr>
          <w:rFonts w:asciiTheme="minorHAnsi" w:hAnsiTheme="minorHAnsi" w:cstheme="minorHAnsi"/>
          <w:sz w:val="22"/>
          <w:szCs w:val="22"/>
        </w:rPr>
        <w:t>Cp</w:t>
      </w:r>
      <w:proofErr w:type="spellEnd"/>
      <w:r w:rsidRPr="00DC100E">
        <w:rPr>
          <w:rFonts w:asciiTheme="minorHAnsi" w:hAnsiTheme="minorHAnsi" w:cstheme="minorHAnsi"/>
          <w:sz w:val="22"/>
          <w:szCs w:val="22"/>
        </w:rPr>
        <w:t>/</w:t>
      </w:r>
      <w:proofErr w:type="spellStart"/>
      <w:r w:rsidRPr="00DC100E">
        <w:rPr>
          <w:rFonts w:asciiTheme="minorHAnsi" w:hAnsiTheme="minorHAnsi" w:cstheme="minorHAnsi"/>
          <w:sz w:val="22"/>
          <w:szCs w:val="22"/>
        </w:rPr>
        <w:t>Cb</w:t>
      </w:r>
      <w:proofErr w:type="spellEnd"/>
      <w:r w:rsidRPr="00DC100E">
        <w:rPr>
          <w:rFonts w:asciiTheme="minorHAnsi" w:hAnsiTheme="minorHAnsi" w:cstheme="minorHAnsi"/>
          <w:sz w:val="22"/>
          <w:szCs w:val="22"/>
        </w:rPr>
        <w:t xml:space="preserve"> * 100 pkt * 60%) </w:t>
      </w:r>
    </w:p>
    <w:p w14:paraId="2F9D921F" w14:textId="77777777" w:rsidR="00DC100E" w:rsidRPr="00DC100E" w:rsidRDefault="00DC100E" w:rsidP="00DC100E">
      <w:pPr>
        <w:pStyle w:val="Default"/>
        <w:jc w:val="both"/>
        <w:rPr>
          <w:rFonts w:asciiTheme="minorHAnsi" w:hAnsiTheme="minorHAnsi" w:cstheme="minorHAnsi"/>
          <w:sz w:val="22"/>
          <w:szCs w:val="22"/>
        </w:rPr>
      </w:pPr>
    </w:p>
    <w:p w14:paraId="4AFB6B6E" w14:textId="77777777" w:rsidR="00DC100E" w:rsidRPr="00DC100E" w:rsidRDefault="00DC100E" w:rsidP="00D47D19">
      <w:pPr>
        <w:pStyle w:val="Default"/>
        <w:ind w:left="1416"/>
        <w:jc w:val="both"/>
        <w:rPr>
          <w:rFonts w:asciiTheme="minorHAnsi" w:hAnsiTheme="minorHAnsi" w:cstheme="minorHAnsi"/>
          <w:sz w:val="22"/>
          <w:szCs w:val="22"/>
        </w:rPr>
      </w:pPr>
      <w:r w:rsidRPr="00DC100E">
        <w:rPr>
          <w:rFonts w:asciiTheme="minorHAnsi" w:hAnsiTheme="minorHAnsi" w:cstheme="minorHAnsi"/>
          <w:sz w:val="22"/>
          <w:szCs w:val="22"/>
        </w:rPr>
        <w:t xml:space="preserve">Gdzie: </w:t>
      </w:r>
    </w:p>
    <w:p w14:paraId="2A553AD5" w14:textId="77777777" w:rsidR="00DC100E" w:rsidRPr="00DC100E" w:rsidRDefault="00DC100E" w:rsidP="00D47D19">
      <w:pPr>
        <w:pStyle w:val="Default"/>
        <w:ind w:left="1416"/>
        <w:jc w:val="both"/>
        <w:rPr>
          <w:rFonts w:asciiTheme="minorHAnsi" w:hAnsiTheme="minorHAnsi" w:cstheme="minorHAnsi"/>
          <w:sz w:val="22"/>
          <w:szCs w:val="22"/>
        </w:rPr>
      </w:pPr>
      <w:proofErr w:type="spellStart"/>
      <w:r w:rsidRPr="00DC100E">
        <w:rPr>
          <w:rFonts w:asciiTheme="minorHAnsi" w:hAnsiTheme="minorHAnsi" w:cstheme="minorHAnsi"/>
          <w:sz w:val="22"/>
          <w:szCs w:val="22"/>
        </w:rPr>
        <w:t>Cp</w:t>
      </w:r>
      <w:proofErr w:type="spellEnd"/>
      <w:r w:rsidRPr="00DC100E">
        <w:rPr>
          <w:rFonts w:asciiTheme="minorHAnsi" w:hAnsiTheme="minorHAnsi" w:cstheme="minorHAnsi"/>
          <w:sz w:val="22"/>
          <w:szCs w:val="22"/>
        </w:rPr>
        <w:t xml:space="preserve">  – cena najniższa brutto* </w:t>
      </w:r>
    </w:p>
    <w:p w14:paraId="22BED3B3" w14:textId="77777777" w:rsidR="00DC100E" w:rsidRPr="00DC100E" w:rsidRDefault="00DC100E" w:rsidP="00D47D19">
      <w:pPr>
        <w:pStyle w:val="Default"/>
        <w:ind w:left="1416"/>
        <w:jc w:val="both"/>
        <w:rPr>
          <w:rFonts w:asciiTheme="minorHAnsi" w:hAnsiTheme="minorHAnsi" w:cstheme="minorHAnsi"/>
          <w:sz w:val="22"/>
          <w:szCs w:val="22"/>
        </w:rPr>
      </w:pPr>
      <w:proofErr w:type="spellStart"/>
      <w:r w:rsidRPr="00DC100E">
        <w:rPr>
          <w:rFonts w:asciiTheme="minorHAnsi" w:hAnsiTheme="minorHAnsi" w:cstheme="minorHAnsi"/>
          <w:sz w:val="22"/>
          <w:szCs w:val="22"/>
        </w:rPr>
        <w:t>Cb</w:t>
      </w:r>
      <w:proofErr w:type="spellEnd"/>
      <w:r w:rsidRPr="00DC100E">
        <w:rPr>
          <w:rFonts w:asciiTheme="minorHAnsi" w:hAnsiTheme="minorHAnsi" w:cstheme="minorHAnsi"/>
          <w:sz w:val="22"/>
          <w:szCs w:val="22"/>
        </w:rPr>
        <w:t xml:space="preserve">   – cena oferty badanej brutto </w:t>
      </w:r>
    </w:p>
    <w:p w14:paraId="0DCC3719" w14:textId="77777777" w:rsidR="00DC100E" w:rsidRPr="00DC100E" w:rsidRDefault="00DC100E" w:rsidP="00D47D19">
      <w:pPr>
        <w:pStyle w:val="Default"/>
        <w:ind w:left="1416"/>
        <w:jc w:val="both"/>
        <w:rPr>
          <w:rFonts w:asciiTheme="minorHAnsi" w:hAnsiTheme="minorHAnsi" w:cstheme="minorHAnsi"/>
          <w:sz w:val="22"/>
          <w:szCs w:val="22"/>
        </w:rPr>
      </w:pPr>
      <w:r w:rsidRPr="00DC100E">
        <w:rPr>
          <w:rFonts w:asciiTheme="minorHAnsi" w:hAnsiTheme="minorHAnsi" w:cstheme="minorHAnsi"/>
          <w:sz w:val="22"/>
          <w:szCs w:val="22"/>
        </w:rPr>
        <w:t>100 pkt. – współczynnik punktowy</w:t>
      </w:r>
    </w:p>
    <w:p w14:paraId="6E6A6EFB" w14:textId="77777777" w:rsidR="00DC100E" w:rsidRPr="00DC100E" w:rsidRDefault="00DC100E" w:rsidP="00D47D19">
      <w:pPr>
        <w:pStyle w:val="Default"/>
        <w:ind w:left="1416"/>
        <w:jc w:val="both"/>
        <w:rPr>
          <w:rFonts w:asciiTheme="minorHAnsi" w:hAnsiTheme="minorHAnsi" w:cstheme="minorHAnsi"/>
          <w:sz w:val="22"/>
          <w:szCs w:val="22"/>
        </w:rPr>
      </w:pPr>
      <w:r w:rsidRPr="00DC100E">
        <w:rPr>
          <w:rFonts w:asciiTheme="minorHAnsi" w:hAnsiTheme="minorHAnsi" w:cstheme="minorHAnsi"/>
          <w:sz w:val="22"/>
          <w:szCs w:val="22"/>
        </w:rPr>
        <w:t xml:space="preserve">60% - waga dla danego kryterium </w:t>
      </w:r>
    </w:p>
    <w:p w14:paraId="0430762B" w14:textId="77777777" w:rsidR="00DC100E" w:rsidRPr="00DC100E" w:rsidRDefault="00DC100E" w:rsidP="00D47D19">
      <w:pPr>
        <w:pStyle w:val="Default"/>
        <w:ind w:left="1416"/>
        <w:jc w:val="both"/>
        <w:rPr>
          <w:rFonts w:asciiTheme="minorHAnsi" w:hAnsiTheme="minorHAnsi" w:cstheme="minorHAnsi"/>
          <w:sz w:val="22"/>
          <w:szCs w:val="22"/>
        </w:rPr>
      </w:pPr>
    </w:p>
    <w:p w14:paraId="52320126" w14:textId="77777777" w:rsidR="00DC100E" w:rsidRPr="00DC100E" w:rsidRDefault="00DC100E" w:rsidP="00D47D19">
      <w:pPr>
        <w:pStyle w:val="Default"/>
        <w:ind w:left="1416"/>
        <w:jc w:val="both"/>
        <w:rPr>
          <w:rFonts w:asciiTheme="minorHAnsi" w:hAnsiTheme="minorHAnsi" w:cstheme="minorHAnsi"/>
          <w:sz w:val="22"/>
          <w:szCs w:val="22"/>
        </w:rPr>
      </w:pPr>
      <w:r w:rsidRPr="00DC100E">
        <w:rPr>
          <w:rFonts w:asciiTheme="minorHAnsi" w:hAnsiTheme="minorHAnsi" w:cstheme="minorHAnsi"/>
          <w:sz w:val="22"/>
          <w:szCs w:val="22"/>
        </w:rPr>
        <w:t>* spośród wszystkich złożonych ofert niepodlegających odrzuceniu</w:t>
      </w:r>
    </w:p>
    <w:p w14:paraId="6362EB1D" w14:textId="77777777" w:rsidR="00DC100E" w:rsidRPr="00DC100E" w:rsidRDefault="00DC100E" w:rsidP="00D47D19">
      <w:pPr>
        <w:pStyle w:val="Default"/>
        <w:ind w:left="1416"/>
        <w:jc w:val="both"/>
        <w:rPr>
          <w:rFonts w:asciiTheme="minorHAnsi" w:hAnsiTheme="minorHAnsi" w:cstheme="minorHAnsi"/>
          <w:sz w:val="22"/>
          <w:szCs w:val="22"/>
        </w:rPr>
      </w:pPr>
    </w:p>
    <w:p w14:paraId="74E79574" w14:textId="13E9187B" w:rsidR="00DC100E" w:rsidRDefault="00DC100E" w:rsidP="00D47D19">
      <w:pPr>
        <w:pStyle w:val="Default"/>
        <w:ind w:left="1416"/>
        <w:jc w:val="both"/>
        <w:rPr>
          <w:rFonts w:asciiTheme="minorHAnsi" w:hAnsiTheme="minorHAnsi" w:cstheme="minorHAnsi"/>
          <w:sz w:val="22"/>
          <w:szCs w:val="22"/>
        </w:rPr>
      </w:pPr>
      <w:r w:rsidRPr="00DC100E">
        <w:rPr>
          <w:rFonts w:asciiTheme="minorHAnsi" w:hAnsiTheme="minorHAnsi" w:cstheme="minorHAnsi"/>
          <w:sz w:val="22"/>
          <w:szCs w:val="22"/>
        </w:rPr>
        <w:t>Podstawą przyznania punktów w kryterium „cena” będzie cena ofertowa brutto podana przez Wykonawcę</w:t>
      </w:r>
    </w:p>
    <w:p w14:paraId="705CD7C2" w14:textId="77777777" w:rsidR="00DC100E" w:rsidRPr="008E35E0" w:rsidRDefault="00DC100E" w:rsidP="00DC100E">
      <w:pPr>
        <w:pStyle w:val="Default"/>
        <w:jc w:val="both"/>
        <w:rPr>
          <w:rFonts w:asciiTheme="minorHAnsi" w:hAnsiTheme="minorHAnsi" w:cstheme="minorHAnsi"/>
          <w:sz w:val="22"/>
          <w:szCs w:val="22"/>
        </w:rPr>
      </w:pPr>
    </w:p>
    <w:p w14:paraId="64120EA1" w14:textId="77777777" w:rsidR="001E0CF6" w:rsidRPr="008E35E0" w:rsidRDefault="001E0CF6" w:rsidP="001E0CF6">
      <w:pPr>
        <w:pStyle w:val="Default"/>
        <w:jc w:val="both"/>
        <w:rPr>
          <w:rFonts w:asciiTheme="minorHAnsi" w:hAnsiTheme="minorHAnsi" w:cstheme="minorHAnsi"/>
          <w:sz w:val="22"/>
          <w:szCs w:val="22"/>
        </w:rPr>
      </w:pPr>
    </w:p>
    <w:p w14:paraId="52CBFDAB" w14:textId="3A44C367" w:rsidR="00C27C4E" w:rsidRPr="00D47D19" w:rsidRDefault="00D47D19" w:rsidP="00924B55">
      <w:pPr>
        <w:numPr>
          <w:ilvl w:val="1"/>
          <w:numId w:val="33"/>
        </w:numPr>
        <w:suppressAutoHyphens/>
        <w:spacing w:after="0" w:line="240" w:lineRule="auto"/>
        <w:jc w:val="both"/>
        <w:rPr>
          <w:rFonts w:cs="Calibri"/>
        </w:rPr>
      </w:pPr>
      <w:r>
        <w:rPr>
          <w:rFonts w:asciiTheme="minorHAnsi" w:hAnsiTheme="minorHAnsi" w:cstheme="minorHAnsi"/>
        </w:rPr>
        <w:t xml:space="preserve">Kryterium - </w:t>
      </w:r>
      <w:r w:rsidR="00C27C4E" w:rsidRPr="00D47D19">
        <w:rPr>
          <w:rFonts w:cs="Calibri"/>
        </w:rPr>
        <w:t>Funkcjonalności (F) – waga kryterium 40%</w:t>
      </w:r>
    </w:p>
    <w:p w14:paraId="1913AFAC" w14:textId="32418DD7" w:rsidR="00CF51FC" w:rsidRDefault="00CF51FC" w:rsidP="00D47D19">
      <w:pPr>
        <w:suppressAutoHyphens/>
        <w:spacing w:after="0" w:line="240" w:lineRule="auto"/>
        <w:ind w:left="934"/>
        <w:jc w:val="both"/>
        <w:rPr>
          <w:rFonts w:cs="Calibri"/>
        </w:rPr>
      </w:pPr>
      <w:r w:rsidRPr="00D47D19">
        <w:rPr>
          <w:rFonts w:cs="Calibri"/>
        </w:rPr>
        <w:lastRenderedPageBreak/>
        <w:t xml:space="preserve">W kryterium Funkcjonalności Zamawiający przyzna punkty za dodatkowe funkcjonalności systemu spośród wymienionych poniżej. Każdej z wymienionych funkcjonalności Zamawiający przyporządkował określoną liczbę punktów, które po zsumowaniu dadzą wynik punktowy oferty. </w:t>
      </w:r>
    </w:p>
    <w:p w14:paraId="7B09293F" w14:textId="77777777" w:rsidR="00D47D19" w:rsidRPr="00D47D19" w:rsidRDefault="00D47D19" w:rsidP="00D47D19">
      <w:pPr>
        <w:suppressAutoHyphens/>
        <w:spacing w:after="0" w:line="240" w:lineRule="auto"/>
        <w:ind w:left="934"/>
        <w:jc w:val="both"/>
        <w:rPr>
          <w:rFonts w:cs="Calibri"/>
        </w:rPr>
      </w:pPr>
    </w:p>
    <w:p w14:paraId="2B4A88D1" w14:textId="29804622" w:rsidR="00CF51FC" w:rsidRPr="00CD5541" w:rsidRDefault="00CF51FC" w:rsidP="00924B55">
      <w:pPr>
        <w:pStyle w:val="Akapitzlist"/>
        <w:numPr>
          <w:ilvl w:val="0"/>
          <w:numId w:val="3"/>
        </w:numPr>
        <w:spacing w:after="0" w:line="276" w:lineRule="auto"/>
        <w:jc w:val="both"/>
        <w:rPr>
          <w:rFonts w:cstheme="minorHAnsi"/>
          <w:b/>
          <w:bCs/>
        </w:rPr>
      </w:pPr>
      <w:r w:rsidRPr="00CD5541">
        <w:rPr>
          <w:rFonts w:cstheme="minorHAnsi"/>
          <w:b/>
          <w:bCs/>
        </w:rPr>
        <w:t xml:space="preserve">Długość okresu </w:t>
      </w:r>
      <w:r w:rsidR="00AF5AFF" w:rsidRPr="00D47D19">
        <w:rPr>
          <w:rFonts w:cstheme="minorHAnsi"/>
          <w:b/>
          <w:bCs/>
        </w:rPr>
        <w:t>gwarancji wykonawcy</w:t>
      </w:r>
      <w:r w:rsidR="00AF5AFF" w:rsidRPr="00CD5541">
        <w:rPr>
          <w:rFonts w:cstheme="minorHAnsi"/>
          <w:b/>
          <w:bCs/>
        </w:rPr>
        <w:t xml:space="preserve"> </w:t>
      </w:r>
      <w:r w:rsidRPr="00CD5541">
        <w:rPr>
          <w:rFonts w:cstheme="minorHAnsi"/>
          <w:b/>
          <w:bCs/>
        </w:rPr>
        <w:t>– 0 pkt. / 3 pkt. / 7 pkt.</w:t>
      </w:r>
    </w:p>
    <w:p w14:paraId="656F8DC5" w14:textId="77777777" w:rsidR="00CF51FC" w:rsidRPr="00CD5541" w:rsidRDefault="00CF51FC" w:rsidP="00924B55">
      <w:pPr>
        <w:pStyle w:val="Akapitzlist"/>
        <w:numPr>
          <w:ilvl w:val="0"/>
          <w:numId w:val="3"/>
        </w:numPr>
        <w:spacing w:after="0" w:line="276" w:lineRule="auto"/>
        <w:jc w:val="both"/>
        <w:rPr>
          <w:rFonts w:cstheme="minorHAnsi"/>
          <w:b/>
          <w:bCs/>
        </w:rPr>
      </w:pPr>
      <w:r w:rsidRPr="00CD5541">
        <w:rPr>
          <w:rFonts w:cstheme="minorHAnsi"/>
          <w:b/>
          <w:bCs/>
        </w:rPr>
        <w:t>Termin realizacji – 0 pkt. / 3 pkt. / 7 pkt.</w:t>
      </w:r>
    </w:p>
    <w:p w14:paraId="039EA23A" w14:textId="77777777" w:rsidR="00CF51FC" w:rsidRPr="00CD5541" w:rsidRDefault="00CF51FC" w:rsidP="00924B55">
      <w:pPr>
        <w:pStyle w:val="Akapitzlist"/>
        <w:numPr>
          <w:ilvl w:val="0"/>
          <w:numId w:val="3"/>
        </w:numPr>
        <w:spacing w:after="0" w:line="276" w:lineRule="auto"/>
        <w:jc w:val="both"/>
        <w:rPr>
          <w:rFonts w:cstheme="minorHAnsi"/>
          <w:b/>
          <w:bCs/>
        </w:rPr>
      </w:pPr>
      <w:r w:rsidRPr="00CD5541">
        <w:rPr>
          <w:rFonts w:cstheme="minorHAnsi"/>
          <w:b/>
          <w:bCs/>
        </w:rPr>
        <w:t xml:space="preserve">Zastosowanie najnowszych wersji wiodących na rynku </w:t>
      </w:r>
      <w:proofErr w:type="spellStart"/>
      <w:r w:rsidRPr="00CD5541">
        <w:rPr>
          <w:rFonts w:cstheme="minorHAnsi"/>
          <w:b/>
          <w:bCs/>
        </w:rPr>
        <w:t>frameworków</w:t>
      </w:r>
      <w:proofErr w:type="spellEnd"/>
      <w:r w:rsidRPr="00CD5541">
        <w:rPr>
          <w:rFonts w:cstheme="minorHAnsi"/>
          <w:b/>
          <w:bCs/>
        </w:rPr>
        <w:t xml:space="preserve"> – 26 pkt.</w:t>
      </w:r>
    </w:p>
    <w:p w14:paraId="77C22E82" w14:textId="77777777" w:rsidR="00CF51FC" w:rsidRPr="007664AF" w:rsidRDefault="00CF51FC" w:rsidP="00CF51FC">
      <w:pPr>
        <w:ind w:left="1080"/>
        <w:contextualSpacing/>
        <w:jc w:val="both"/>
        <w:rPr>
          <w:rFonts w:cstheme="minorHAnsi"/>
          <w:b/>
          <w:bCs/>
        </w:rPr>
      </w:pPr>
      <w:r w:rsidRPr="00CD5541">
        <w:rPr>
          <w:rFonts w:cstheme="minorHAnsi"/>
          <w:b/>
          <w:bCs/>
          <w:sz w:val="20"/>
          <w:szCs w:val="20"/>
        </w:rPr>
        <w:br/>
      </w:r>
      <w:r w:rsidRPr="007664AF">
        <w:rPr>
          <w:rFonts w:cstheme="minorHAnsi"/>
          <w:b/>
          <w:bCs/>
        </w:rPr>
        <w:t xml:space="preserve">Łącznie można uzyskać: 40 pkt. </w:t>
      </w:r>
    </w:p>
    <w:p w14:paraId="7D1C8031" w14:textId="0FF3FAA5" w:rsidR="00CF51FC" w:rsidRPr="00D47D19" w:rsidRDefault="00CF51FC" w:rsidP="00924B55">
      <w:pPr>
        <w:pStyle w:val="Akapitzlist"/>
        <w:numPr>
          <w:ilvl w:val="0"/>
          <w:numId w:val="4"/>
        </w:numPr>
        <w:spacing w:after="0" w:line="276" w:lineRule="auto"/>
        <w:jc w:val="both"/>
        <w:rPr>
          <w:rFonts w:cstheme="minorHAnsi"/>
          <w:b/>
          <w:bCs/>
        </w:rPr>
      </w:pPr>
      <w:r w:rsidRPr="00CD5541">
        <w:rPr>
          <w:rFonts w:cstheme="minorHAnsi"/>
          <w:b/>
          <w:bCs/>
        </w:rPr>
        <w:t xml:space="preserve">Długość okresu </w:t>
      </w:r>
      <w:r w:rsidR="00AF5AFF" w:rsidRPr="00D47D19">
        <w:rPr>
          <w:rFonts w:cstheme="minorHAnsi"/>
          <w:b/>
          <w:bCs/>
        </w:rPr>
        <w:t>gwarancji wykonawcy</w:t>
      </w:r>
    </w:p>
    <w:p w14:paraId="496EC904" w14:textId="0AA5CF53" w:rsidR="00CF51FC" w:rsidRPr="00D47D19" w:rsidRDefault="00CF51FC" w:rsidP="53424327">
      <w:pPr>
        <w:ind w:left="1080"/>
        <w:contextualSpacing/>
        <w:jc w:val="both"/>
        <w:rPr>
          <w:rFonts w:cstheme="minorBidi"/>
        </w:rPr>
      </w:pPr>
      <w:r w:rsidRPr="00D47D19">
        <w:rPr>
          <w:rFonts w:cstheme="minorBidi"/>
        </w:rPr>
        <w:t xml:space="preserve">Zaoferowanie okresu </w:t>
      </w:r>
      <w:r w:rsidR="00AF5AFF" w:rsidRPr="00D47D19">
        <w:rPr>
          <w:rFonts w:asciiTheme="minorHAnsi" w:hAnsiTheme="minorHAnsi" w:cstheme="minorHAnsi"/>
          <w:b/>
          <w:bCs/>
        </w:rPr>
        <w:t>gwarancji wykonawcy</w:t>
      </w:r>
      <w:r w:rsidR="00AF5AFF" w:rsidRPr="00D47D19">
        <w:rPr>
          <w:rFonts w:cstheme="minorBidi"/>
        </w:rPr>
        <w:t xml:space="preserve">  </w:t>
      </w:r>
      <w:r w:rsidRPr="00D47D19">
        <w:rPr>
          <w:rFonts w:cstheme="minorBidi"/>
        </w:rPr>
        <w:t xml:space="preserve">wynoszącego </w:t>
      </w:r>
      <w:r w:rsidR="00AF5AFF" w:rsidRPr="00D47D19">
        <w:rPr>
          <w:rFonts w:cstheme="minorBidi"/>
        </w:rPr>
        <w:t xml:space="preserve">30 </w:t>
      </w:r>
      <w:r w:rsidRPr="00D47D19">
        <w:rPr>
          <w:rFonts w:cstheme="minorBidi"/>
        </w:rPr>
        <w:t xml:space="preserve">miesięcy – 7 pkt. </w:t>
      </w:r>
    </w:p>
    <w:p w14:paraId="3A2289FA" w14:textId="33328FF7" w:rsidR="00CF51FC" w:rsidRPr="00D47D19" w:rsidRDefault="00CF51FC" w:rsidP="00CF51FC">
      <w:pPr>
        <w:ind w:left="1080"/>
        <w:contextualSpacing/>
        <w:jc w:val="both"/>
        <w:rPr>
          <w:rFonts w:cstheme="minorHAnsi"/>
        </w:rPr>
      </w:pPr>
      <w:r w:rsidRPr="00D47D19">
        <w:rPr>
          <w:rFonts w:cstheme="minorHAnsi"/>
        </w:rPr>
        <w:t xml:space="preserve">Zaoferowanie okresu </w:t>
      </w:r>
      <w:r w:rsidR="00AF5AFF" w:rsidRPr="00D47D19">
        <w:rPr>
          <w:rFonts w:asciiTheme="minorHAnsi" w:hAnsiTheme="minorHAnsi" w:cstheme="minorHAnsi"/>
          <w:b/>
          <w:bCs/>
        </w:rPr>
        <w:t>gwarancji wykonawcy</w:t>
      </w:r>
      <w:r w:rsidR="00AF5AFF" w:rsidRPr="00D47D19">
        <w:rPr>
          <w:rFonts w:cstheme="minorHAnsi"/>
        </w:rPr>
        <w:t xml:space="preserve">  </w:t>
      </w:r>
      <w:r w:rsidRPr="00D47D19">
        <w:rPr>
          <w:rFonts w:cstheme="minorHAnsi"/>
        </w:rPr>
        <w:t xml:space="preserve">wynoszącego 24 miesiące – 3 pkt. </w:t>
      </w:r>
    </w:p>
    <w:p w14:paraId="5A140865" w14:textId="35C9C568" w:rsidR="00CF51FC" w:rsidRPr="00D47D19" w:rsidRDefault="00CF51FC" w:rsidP="00CF51FC">
      <w:pPr>
        <w:ind w:left="1080"/>
        <w:contextualSpacing/>
        <w:rPr>
          <w:rFonts w:cstheme="minorHAnsi"/>
        </w:rPr>
      </w:pPr>
      <w:r w:rsidRPr="00D47D19">
        <w:rPr>
          <w:rFonts w:cstheme="minorHAnsi"/>
        </w:rPr>
        <w:t xml:space="preserve">Zaoferowanie minimalnego okresu </w:t>
      </w:r>
      <w:r w:rsidR="00AF5AFF" w:rsidRPr="00D47D19">
        <w:rPr>
          <w:rFonts w:asciiTheme="minorHAnsi" w:hAnsiTheme="minorHAnsi" w:cstheme="minorHAnsi"/>
          <w:b/>
          <w:bCs/>
        </w:rPr>
        <w:t>gwarancji wykonawcy</w:t>
      </w:r>
      <w:r w:rsidRPr="00D47D19">
        <w:rPr>
          <w:rFonts w:cstheme="minorHAnsi"/>
        </w:rPr>
        <w:t xml:space="preserve"> wynoszącego 18 miesięcy – 0 pkt .</w:t>
      </w:r>
    </w:p>
    <w:p w14:paraId="4D92FCF5" w14:textId="77777777" w:rsidR="00CF51FC" w:rsidRPr="00D47D19" w:rsidRDefault="00CF51FC" w:rsidP="00CF51FC">
      <w:pPr>
        <w:ind w:left="1080"/>
        <w:contextualSpacing/>
        <w:jc w:val="both"/>
        <w:rPr>
          <w:rFonts w:cstheme="minorHAnsi"/>
        </w:rPr>
      </w:pPr>
    </w:p>
    <w:p w14:paraId="76C52F90" w14:textId="77777777" w:rsidR="00D47D19" w:rsidRPr="00D47D19" w:rsidRDefault="00CF51FC" w:rsidP="00CF51FC">
      <w:pPr>
        <w:ind w:left="1080"/>
        <w:contextualSpacing/>
        <w:jc w:val="both"/>
        <w:rPr>
          <w:rFonts w:cstheme="minorHAnsi"/>
        </w:rPr>
      </w:pPr>
      <w:r w:rsidRPr="00D47D19">
        <w:rPr>
          <w:rFonts w:cstheme="minorHAnsi"/>
        </w:rPr>
        <w:t xml:space="preserve">W celu uzyskania punktów, Wykonawca powinien wskazać okres </w:t>
      </w:r>
      <w:r w:rsidR="00AF5AFF" w:rsidRPr="00D47D19">
        <w:rPr>
          <w:rFonts w:asciiTheme="minorHAnsi" w:hAnsiTheme="minorHAnsi" w:cstheme="minorHAnsi"/>
          <w:b/>
          <w:bCs/>
        </w:rPr>
        <w:t>gwarancji</w:t>
      </w:r>
      <w:r w:rsidR="00AF5AFF" w:rsidRPr="00D47D19">
        <w:rPr>
          <w:rFonts w:cstheme="minorHAnsi"/>
        </w:rPr>
        <w:t xml:space="preserve"> </w:t>
      </w:r>
      <w:r w:rsidR="00D47D19" w:rsidRPr="00D47D19">
        <w:rPr>
          <w:rFonts w:cstheme="minorHAnsi"/>
        </w:rPr>
        <w:t>wynoszący albo 24 miesiące albo</w:t>
      </w:r>
      <w:r w:rsidRPr="00D47D19">
        <w:rPr>
          <w:rFonts w:cstheme="minorHAnsi"/>
        </w:rPr>
        <w:t xml:space="preserve"> </w:t>
      </w:r>
      <w:r w:rsidR="00AF5AFF" w:rsidRPr="00D47D19">
        <w:rPr>
          <w:rFonts w:cstheme="minorHAnsi"/>
        </w:rPr>
        <w:t xml:space="preserve">30 </w:t>
      </w:r>
      <w:r w:rsidRPr="00D47D19">
        <w:rPr>
          <w:rFonts w:cstheme="minorHAnsi"/>
        </w:rPr>
        <w:t xml:space="preserve">miesięcy. </w:t>
      </w:r>
    </w:p>
    <w:p w14:paraId="67D27652" w14:textId="77777777" w:rsidR="00D47D19" w:rsidRPr="00D47D19" w:rsidRDefault="00CF51FC" w:rsidP="00CF51FC">
      <w:pPr>
        <w:ind w:left="1080"/>
        <w:contextualSpacing/>
        <w:jc w:val="both"/>
        <w:rPr>
          <w:rFonts w:cstheme="minorHAnsi"/>
        </w:rPr>
      </w:pPr>
      <w:r w:rsidRPr="00D47D19">
        <w:rPr>
          <w:rFonts w:cstheme="minorHAnsi"/>
        </w:rPr>
        <w:t xml:space="preserve">Jeżeli Wykonawca wskaże okres </w:t>
      </w:r>
      <w:r w:rsidR="00AF5AFF" w:rsidRPr="00D47D19">
        <w:rPr>
          <w:rFonts w:asciiTheme="minorHAnsi" w:hAnsiTheme="minorHAnsi" w:cstheme="minorHAnsi"/>
          <w:b/>
          <w:bCs/>
        </w:rPr>
        <w:t>gwarancji</w:t>
      </w:r>
      <w:r w:rsidR="00AF5AFF" w:rsidRPr="00D47D19">
        <w:rPr>
          <w:rFonts w:cstheme="minorHAnsi"/>
        </w:rPr>
        <w:t xml:space="preserve"> </w:t>
      </w:r>
      <w:r w:rsidRPr="00D47D19">
        <w:rPr>
          <w:rFonts w:cstheme="minorHAnsi"/>
        </w:rPr>
        <w:t xml:space="preserve">w przedziale od 19 do 23 miesięcy łącznie – Zamawiający przyjmie do oceny 18 miesięczny okres </w:t>
      </w:r>
      <w:r w:rsidR="00CE3866" w:rsidRPr="00D47D19">
        <w:rPr>
          <w:rFonts w:asciiTheme="minorHAnsi" w:hAnsiTheme="minorHAnsi" w:cstheme="minorHAnsi"/>
          <w:b/>
          <w:bCs/>
        </w:rPr>
        <w:t>gwarancji</w:t>
      </w:r>
      <w:r w:rsidRPr="00D47D19">
        <w:rPr>
          <w:rFonts w:cstheme="minorHAnsi"/>
        </w:rPr>
        <w:t xml:space="preserve">. </w:t>
      </w:r>
    </w:p>
    <w:p w14:paraId="2E3B7228" w14:textId="77777777" w:rsidR="00D47D19" w:rsidRPr="00D47D19" w:rsidRDefault="00CF51FC" w:rsidP="00CF51FC">
      <w:pPr>
        <w:ind w:left="1080"/>
        <w:contextualSpacing/>
        <w:jc w:val="both"/>
        <w:rPr>
          <w:rFonts w:cstheme="minorHAnsi"/>
        </w:rPr>
      </w:pPr>
      <w:r w:rsidRPr="00D47D19">
        <w:rPr>
          <w:rFonts w:cstheme="minorHAnsi"/>
        </w:rPr>
        <w:t xml:space="preserve">Jeżeli Wykonawca wskaże okres </w:t>
      </w:r>
      <w:r w:rsidR="00AF5AFF" w:rsidRPr="00D47D19">
        <w:rPr>
          <w:rFonts w:asciiTheme="minorHAnsi" w:hAnsiTheme="minorHAnsi" w:cstheme="minorHAnsi"/>
          <w:b/>
          <w:bCs/>
        </w:rPr>
        <w:t>gwarancji</w:t>
      </w:r>
      <w:r w:rsidR="00AF5AFF" w:rsidRPr="00D47D19">
        <w:rPr>
          <w:rFonts w:cstheme="minorHAnsi"/>
        </w:rPr>
        <w:t xml:space="preserve"> </w:t>
      </w:r>
      <w:r w:rsidRPr="00D47D19">
        <w:rPr>
          <w:rFonts w:cstheme="minorHAnsi"/>
        </w:rPr>
        <w:t xml:space="preserve">w przedziale od 25 do </w:t>
      </w:r>
      <w:r w:rsidR="00AF5AFF" w:rsidRPr="00D47D19">
        <w:rPr>
          <w:rFonts w:cstheme="minorHAnsi"/>
        </w:rPr>
        <w:t>34</w:t>
      </w:r>
      <w:r w:rsidRPr="00D47D19">
        <w:rPr>
          <w:rFonts w:cstheme="minorHAnsi"/>
        </w:rPr>
        <w:t xml:space="preserve"> miesięcy łącznie – Zamawiający przyjmie do oceny 24 miesięczny okres </w:t>
      </w:r>
      <w:r w:rsidR="00CE3866" w:rsidRPr="00D47D19">
        <w:rPr>
          <w:rFonts w:asciiTheme="minorHAnsi" w:hAnsiTheme="minorHAnsi" w:cstheme="minorHAnsi"/>
          <w:b/>
          <w:bCs/>
        </w:rPr>
        <w:t>gwarancji</w:t>
      </w:r>
      <w:r w:rsidRPr="00D47D19">
        <w:rPr>
          <w:rFonts w:cstheme="minorHAnsi"/>
        </w:rPr>
        <w:t xml:space="preserve">. </w:t>
      </w:r>
    </w:p>
    <w:p w14:paraId="18637196" w14:textId="399737CE" w:rsidR="00D47D19" w:rsidRPr="00D47D19" w:rsidRDefault="00CF51FC" w:rsidP="00CF51FC">
      <w:pPr>
        <w:ind w:left="1080"/>
        <w:contextualSpacing/>
        <w:jc w:val="both"/>
        <w:rPr>
          <w:rFonts w:cstheme="minorHAnsi"/>
        </w:rPr>
      </w:pPr>
      <w:r w:rsidRPr="00D47D19">
        <w:rPr>
          <w:rFonts w:cstheme="minorHAnsi"/>
        </w:rPr>
        <w:t xml:space="preserve">Zamawiający będzie punktować maksymalny okres </w:t>
      </w:r>
      <w:r w:rsidR="00AF5AFF" w:rsidRPr="00D47D19">
        <w:rPr>
          <w:rFonts w:asciiTheme="minorHAnsi" w:hAnsiTheme="minorHAnsi" w:cstheme="minorHAnsi"/>
          <w:b/>
          <w:bCs/>
        </w:rPr>
        <w:t>gwarancji wykonawcy</w:t>
      </w:r>
      <w:r w:rsidRPr="00D47D19">
        <w:rPr>
          <w:rFonts w:cstheme="minorHAnsi"/>
        </w:rPr>
        <w:t xml:space="preserve"> w wymiarze </w:t>
      </w:r>
      <w:r w:rsidR="00CE3866" w:rsidRPr="00D47D19">
        <w:rPr>
          <w:rFonts w:cstheme="minorHAnsi"/>
        </w:rPr>
        <w:t xml:space="preserve">30 </w:t>
      </w:r>
      <w:r w:rsidRPr="00D47D19">
        <w:rPr>
          <w:rFonts w:cstheme="minorHAnsi"/>
        </w:rPr>
        <w:t xml:space="preserve">miesięcy. </w:t>
      </w:r>
    </w:p>
    <w:p w14:paraId="48053C03" w14:textId="1A0C590D" w:rsidR="00CF51FC" w:rsidRPr="00D47D19" w:rsidRDefault="00CF51FC" w:rsidP="00D47D19">
      <w:pPr>
        <w:ind w:left="1080"/>
        <w:contextualSpacing/>
        <w:jc w:val="both"/>
        <w:rPr>
          <w:rFonts w:cstheme="minorHAnsi"/>
        </w:rPr>
      </w:pPr>
      <w:r w:rsidRPr="00D47D19">
        <w:rPr>
          <w:rFonts w:cstheme="minorHAnsi"/>
        </w:rPr>
        <w:t xml:space="preserve">Jeżeli Wykonawca udzieli okresu </w:t>
      </w:r>
      <w:r w:rsidR="00AF5AFF" w:rsidRPr="00D47D19">
        <w:rPr>
          <w:rFonts w:asciiTheme="minorHAnsi" w:hAnsiTheme="minorHAnsi" w:cstheme="minorHAnsi"/>
          <w:b/>
          <w:bCs/>
        </w:rPr>
        <w:t>gwarancji</w:t>
      </w:r>
      <w:r w:rsidR="00AF5AFF" w:rsidRPr="00D47D19">
        <w:rPr>
          <w:rFonts w:cstheme="minorHAnsi"/>
        </w:rPr>
        <w:t xml:space="preserve"> </w:t>
      </w:r>
      <w:r w:rsidRPr="00D47D19">
        <w:rPr>
          <w:rFonts w:cstheme="minorHAnsi"/>
        </w:rPr>
        <w:t xml:space="preserve">dłuższego niż </w:t>
      </w:r>
      <w:r w:rsidR="00AF5AFF" w:rsidRPr="00D47D19">
        <w:rPr>
          <w:rFonts w:cstheme="minorHAnsi"/>
        </w:rPr>
        <w:t xml:space="preserve">30 </w:t>
      </w:r>
      <w:r w:rsidRPr="00D47D19">
        <w:rPr>
          <w:rFonts w:cstheme="minorHAnsi"/>
        </w:rPr>
        <w:t xml:space="preserve">miesięcy, Zamawiający przyjmie do oceny </w:t>
      </w:r>
      <w:r w:rsidR="008E09DB">
        <w:rPr>
          <w:rFonts w:cstheme="minorHAnsi"/>
        </w:rPr>
        <w:t xml:space="preserve">punktację za </w:t>
      </w:r>
      <w:r w:rsidR="00AF5AFF" w:rsidRPr="00D47D19">
        <w:rPr>
          <w:rFonts w:cstheme="minorHAnsi"/>
        </w:rPr>
        <w:t>30</w:t>
      </w:r>
      <w:r w:rsidRPr="00D47D19">
        <w:rPr>
          <w:rFonts w:cstheme="minorHAnsi"/>
        </w:rPr>
        <w:t xml:space="preserve"> miesięczny okres </w:t>
      </w:r>
      <w:r w:rsidR="00CE3866" w:rsidRPr="00D47D19">
        <w:rPr>
          <w:rFonts w:asciiTheme="minorHAnsi" w:hAnsiTheme="minorHAnsi" w:cstheme="minorHAnsi"/>
          <w:b/>
          <w:bCs/>
        </w:rPr>
        <w:t>gwarancji</w:t>
      </w:r>
      <w:r w:rsidR="001E45B7" w:rsidRPr="00D47D19">
        <w:rPr>
          <w:rFonts w:cstheme="minorHAnsi"/>
        </w:rPr>
        <w:t>.</w:t>
      </w:r>
    </w:p>
    <w:p w14:paraId="0BDC145D" w14:textId="77777777" w:rsidR="00CF51FC" w:rsidRPr="00CD5541" w:rsidRDefault="00CF51FC" w:rsidP="00924B55">
      <w:pPr>
        <w:pStyle w:val="Akapitzlist"/>
        <w:numPr>
          <w:ilvl w:val="0"/>
          <w:numId w:val="4"/>
        </w:numPr>
        <w:spacing w:after="0" w:line="276" w:lineRule="auto"/>
        <w:jc w:val="both"/>
        <w:rPr>
          <w:rFonts w:cstheme="minorHAnsi"/>
        </w:rPr>
      </w:pPr>
      <w:r w:rsidRPr="00CD5541">
        <w:rPr>
          <w:rFonts w:cstheme="minorHAnsi"/>
          <w:b/>
          <w:bCs/>
        </w:rPr>
        <w:t>Termin realizacji</w:t>
      </w:r>
    </w:p>
    <w:p w14:paraId="1505DC06" w14:textId="77777777" w:rsidR="00CF51FC" w:rsidRPr="00CD5541" w:rsidRDefault="00CF51FC" w:rsidP="00CF51FC">
      <w:pPr>
        <w:ind w:left="1080"/>
        <w:contextualSpacing/>
        <w:jc w:val="both"/>
        <w:rPr>
          <w:rFonts w:cstheme="minorHAnsi"/>
        </w:rPr>
      </w:pPr>
      <w:r w:rsidRPr="00CD5541">
        <w:rPr>
          <w:rFonts w:cstheme="minorHAnsi"/>
        </w:rPr>
        <w:t>Punkty przyznawane za kryterium „termin realizacji” będą przyznawane w następujący sposób:</w:t>
      </w:r>
    </w:p>
    <w:p w14:paraId="1CD69A6A" w14:textId="77777777" w:rsidR="00CF51FC" w:rsidRPr="00CD5541" w:rsidRDefault="00CF51FC" w:rsidP="00CF51FC">
      <w:pPr>
        <w:ind w:left="1080"/>
        <w:contextualSpacing/>
        <w:jc w:val="both"/>
        <w:rPr>
          <w:rFonts w:cstheme="minorHAnsi"/>
        </w:rPr>
      </w:pPr>
      <w:r w:rsidRPr="00CD5541">
        <w:rPr>
          <w:rFonts w:cstheme="minorHAnsi"/>
        </w:rPr>
        <w:t xml:space="preserve">Skrócenie terminu wykonania i wdrożenia usługi oprogramowania  o 30 dni – </w:t>
      </w:r>
      <w:r>
        <w:rPr>
          <w:rFonts w:cstheme="minorHAnsi"/>
        </w:rPr>
        <w:t>7</w:t>
      </w:r>
      <w:r w:rsidRPr="00CD5541">
        <w:rPr>
          <w:rFonts w:cstheme="minorHAnsi"/>
        </w:rPr>
        <w:t xml:space="preserve"> pkt.</w:t>
      </w:r>
    </w:p>
    <w:p w14:paraId="6FEE8BE1" w14:textId="5BB5B291" w:rsidR="00CF51FC" w:rsidRPr="00CD5541" w:rsidRDefault="00CF51FC" w:rsidP="031A3D56">
      <w:pPr>
        <w:ind w:left="1080"/>
        <w:contextualSpacing/>
        <w:jc w:val="both"/>
        <w:rPr>
          <w:rFonts w:cstheme="minorBidi"/>
        </w:rPr>
      </w:pPr>
      <w:r w:rsidRPr="031A3D56">
        <w:rPr>
          <w:rFonts w:cstheme="minorBidi"/>
        </w:rPr>
        <w:t>Skrócenie terminu wykonania i wdrożenia usługi oprogramowania o 15 dni – 3 pkt.</w:t>
      </w:r>
    </w:p>
    <w:p w14:paraId="19D3E033" w14:textId="684FDE86" w:rsidR="00CF51FC" w:rsidRPr="00CD5541" w:rsidRDefault="00CF51FC" w:rsidP="00D47D19">
      <w:pPr>
        <w:ind w:left="1080"/>
        <w:contextualSpacing/>
        <w:jc w:val="both"/>
        <w:rPr>
          <w:rFonts w:cstheme="minorHAnsi"/>
        </w:rPr>
      </w:pPr>
      <w:r w:rsidRPr="00CD5541">
        <w:rPr>
          <w:rFonts w:cstheme="minorHAnsi"/>
        </w:rPr>
        <w:t>Wykonanie przedmiotu umowy w wymaganym terminie, tj. do 120 dni od dnia zawarcia umowy – 0 pkt.</w:t>
      </w:r>
    </w:p>
    <w:p w14:paraId="704CCDCE" w14:textId="77777777" w:rsidR="00CF51FC" w:rsidRPr="00CD5541" w:rsidRDefault="00CF51FC" w:rsidP="00924B55">
      <w:pPr>
        <w:pStyle w:val="Akapitzlist"/>
        <w:numPr>
          <w:ilvl w:val="0"/>
          <w:numId w:val="4"/>
        </w:numPr>
        <w:spacing w:after="0" w:line="276" w:lineRule="auto"/>
        <w:jc w:val="both"/>
        <w:rPr>
          <w:rFonts w:cstheme="minorHAnsi"/>
        </w:rPr>
      </w:pPr>
      <w:r w:rsidRPr="00CD5541">
        <w:rPr>
          <w:rFonts w:cstheme="minorHAnsi"/>
          <w:b/>
          <w:bCs/>
        </w:rPr>
        <w:t xml:space="preserve">Zastosowanie wiodących na rynku </w:t>
      </w:r>
      <w:proofErr w:type="spellStart"/>
      <w:r w:rsidRPr="00CD5541">
        <w:rPr>
          <w:rFonts w:cstheme="minorHAnsi"/>
          <w:b/>
          <w:bCs/>
        </w:rPr>
        <w:t>frameworków</w:t>
      </w:r>
      <w:proofErr w:type="spellEnd"/>
    </w:p>
    <w:p w14:paraId="4D804A67" w14:textId="77777777" w:rsidR="00CF51FC" w:rsidRPr="00CD5541" w:rsidRDefault="00CF51FC" w:rsidP="00CF51FC">
      <w:pPr>
        <w:ind w:left="1080"/>
        <w:contextualSpacing/>
        <w:jc w:val="both"/>
        <w:rPr>
          <w:rFonts w:cstheme="minorHAnsi"/>
        </w:rPr>
      </w:pPr>
      <w:r w:rsidRPr="00CD5541">
        <w:rPr>
          <w:rFonts w:cstheme="minorHAnsi"/>
        </w:rPr>
        <w:t xml:space="preserve">Punkty przyznawane za kryterium „Zastosowanie zalecanych </w:t>
      </w:r>
      <w:proofErr w:type="spellStart"/>
      <w:r w:rsidRPr="00CD5541">
        <w:rPr>
          <w:rFonts w:cstheme="minorHAnsi"/>
        </w:rPr>
        <w:t>frameworków</w:t>
      </w:r>
      <w:proofErr w:type="spellEnd"/>
      <w:r w:rsidRPr="00CD5541">
        <w:rPr>
          <w:rFonts w:cstheme="minorHAnsi"/>
        </w:rPr>
        <w:t>” będą przyznawane w następujący sposób:</w:t>
      </w:r>
    </w:p>
    <w:p w14:paraId="4DB320EB" w14:textId="11303B5D" w:rsidR="00CF51FC" w:rsidRPr="00CD5541" w:rsidRDefault="00CF51FC" w:rsidP="53424327">
      <w:pPr>
        <w:ind w:left="1080"/>
        <w:contextualSpacing/>
        <w:jc w:val="both"/>
        <w:rPr>
          <w:rFonts w:cstheme="minorBidi"/>
        </w:rPr>
      </w:pPr>
      <w:r w:rsidRPr="53424327">
        <w:rPr>
          <w:rFonts w:cstheme="minorBidi"/>
        </w:rPr>
        <w:t xml:space="preserve">Wykonanie aplikacji w najnowszej wersji jednego z wiodących </w:t>
      </w:r>
      <w:proofErr w:type="spellStart"/>
      <w:r w:rsidRPr="53424327">
        <w:rPr>
          <w:rFonts w:cstheme="minorBidi"/>
        </w:rPr>
        <w:t>frameworków</w:t>
      </w:r>
      <w:proofErr w:type="spellEnd"/>
      <w:r w:rsidRPr="53424327">
        <w:rPr>
          <w:rFonts w:cstheme="minorBidi"/>
        </w:rPr>
        <w:t xml:space="preserve"> (</w:t>
      </w:r>
      <w:proofErr w:type="spellStart"/>
      <w:r w:rsidRPr="53424327">
        <w:rPr>
          <w:rFonts w:cstheme="minorBidi"/>
        </w:rPr>
        <w:t>backend</w:t>
      </w:r>
      <w:proofErr w:type="spellEnd"/>
      <w:r w:rsidRPr="53424327">
        <w:rPr>
          <w:rFonts w:cstheme="minorBidi"/>
        </w:rPr>
        <w:t xml:space="preserve">)  </w:t>
      </w:r>
      <w:proofErr w:type="spellStart"/>
      <w:r w:rsidRPr="53424327">
        <w:rPr>
          <w:rFonts w:cstheme="minorBidi"/>
        </w:rPr>
        <w:t>np</w:t>
      </w:r>
      <w:proofErr w:type="spellEnd"/>
      <w:r w:rsidRPr="53424327">
        <w:rPr>
          <w:rFonts w:cstheme="minorBidi"/>
        </w:rPr>
        <w:t xml:space="preserve">: </w:t>
      </w:r>
      <w:proofErr w:type="spellStart"/>
      <w:r w:rsidRPr="53424327">
        <w:rPr>
          <w:rFonts w:cstheme="minorBidi"/>
        </w:rPr>
        <w:t>Laravel</w:t>
      </w:r>
      <w:proofErr w:type="spellEnd"/>
      <w:r w:rsidRPr="53424327">
        <w:rPr>
          <w:rFonts w:cstheme="minorBidi"/>
        </w:rPr>
        <w:t xml:space="preserve"> (min. wersja 8.x) lub </w:t>
      </w:r>
      <w:proofErr w:type="spellStart"/>
      <w:r w:rsidRPr="53424327">
        <w:rPr>
          <w:rFonts w:cstheme="minorBidi"/>
        </w:rPr>
        <w:t>Symfony</w:t>
      </w:r>
      <w:proofErr w:type="spellEnd"/>
      <w:r w:rsidRPr="53424327">
        <w:rPr>
          <w:rFonts w:cstheme="minorBidi"/>
        </w:rPr>
        <w:t xml:space="preserve"> (min. wersja 6.x) lub innych porównywalnych</w:t>
      </w:r>
      <w:r w:rsidR="031A3D56" w:rsidRPr="53424327">
        <w:rPr>
          <w:rFonts w:cstheme="minorBidi"/>
        </w:rPr>
        <w:t xml:space="preserve"> (patrz: aktualne zestawienie - https://domenomania.pl/centrum-wiedzy/frameworki-php ) </w:t>
      </w:r>
      <w:r w:rsidRPr="53424327">
        <w:rPr>
          <w:rFonts w:cstheme="minorBidi"/>
        </w:rPr>
        <w:t>- 26 pkt.</w:t>
      </w:r>
    </w:p>
    <w:p w14:paraId="6C02A67E" w14:textId="286D76C7" w:rsidR="00CF51FC" w:rsidRPr="00CD5541" w:rsidRDefault="00CF51FC" w:rsidP="031A3D56">
      <w:pPr>
        <w:ind w:left="1080"/>
        <w:contextualSpacing/>
        <w:jc w:val="both"/>
        <w:rPr>
          <w:rFonts w:cstheme="minorBidi"/>
        </w:rPr>
      </w:pPr>
      <w:r w:rsidRPr="031A3D56">
        <w:rPr>
          <w:rFonts w:cstheme="minorBidi"/>
        </w:rPr>
        <w:t>W ramach przedmiotowego kryterium można otrzymać 26 pkt.</w:t>
      </w:r>
    </w:p>
    <w:p w14:paraId="3CBA28C8" w14:textId="77777777" w:rsidR="00CF51FC" w:rsidRPr="00CD5541" w:rsidRDefault="00CF51FC" w:rsidP="00CF51FC">
      <w:pPr>
        <w:ind w:left="1080"/>
        <w:contextualSpacing/>
        <w:jc w:val="both"/>
        <w:rPr>
          <w:rFonts w:cstheme="minorHAnsi"/>
        </w:rPr>
      </w:pPr>
    </w:p>
    <w:p w14:paraId="4C90F488" w14:textId="77777777" w:rsidR="00CF51FC" w:rsidRPr="00CD5541" w:rsidRDefault="00CF51FC" w:rsidP="00CF51FC">
      <w:pPr>
        <w:ind w:left="1080"/>
        <w:jc w:val="both"/>
        <w:rPr>
          <w:rFonts w:cstheme="minorHAnsi"/>
        </w:rPr>
      </w:pPr>
      <w:r w:rsidRPr="00CD5541">
        <w:rPr>
          <w:rFonts w:cstheme="minorHAnsi"/>
        </w:rPr>
        <w:t xml:space="preserve">Podstawą przyznania punktów w kryterium „Funkcjonalności” będą wskazane przez Wykonawcę funkcjonalności – oferowana dodatkowa funkcjonalność systemu, które wykonawca zobowiąże się wykonać w ramach systemu. </w:t>
      </w:r>
    </w:p>
    <w:p w14:paraId="4729B7CD" w14:textId="77777777" w:rsidR="00CF51FC" w:rsidRPr="00CD5541" w:rsidRDefault="00CF51FC" w:rsidP="00923791">
      <w:pPr>
        <w:ind w:left="1080"/>
        <w:contextualSpacing/>
        <w:jc w:val="both"/>
        <w:rPr>
          <w:rFonts w:cstheme="minorHAnsi"/>
        </w:rPr>
      </w:pPr>
      <w:r w:rsidRPr="00CD5541">
        <w:rPr>
          <w:rFonts w:cstheme="minorHAnsi"/>
        </w:rPr>
        <w:lastRenderedPageBreak/>
        <w:t>Deklaracja wykonania dodatkowych funkcjonalności przez Wykonawcę powoduje, że stają się one częścią przedmiotu zamówienia (przedmiotu umowy) i będą wiążące na etapie realizacji umowy. Ich niewykonanie powodować będzie odpowiedzialność kontraktową.</w:t>
      </w:r>
    </w:p>
    <w:p w14:paraId="414882F9" w14:textId="77777777" w:rsidR="002C3495" w:rsidRDefault="002C3495" w:rsidP="002C3495">
      <w:pPr>
        <w:suppressAutoHyphens/>
        <w:spacing w:after="0" w:line="240" w:lineRule="auto"/>
        <w:ind w:left="934"/>
        <w:jc w:val="both"/>
        <w:rPr>
          <w:rFonts w:asciiTheme="minorHAnsi" w:hAnsiTheme="minorHAnsi" w:cstheme="minorHAnsi"/>
        </w:rPr>
      </w:pPr>
    </w:p>
    <w:p w14:paraId="49B2A82D" w14:textId="77777777" w:rsidR="002C3495" w:rsidRPr="002C3495" w:rsidRDefault="002C3495" w:rsidP="00924B55">
      <w:pPr>
        <w:numPr>
          <w:ilvl w:val="1"/>
          <w:numId w:val="33"/>
        </w:numPr>
        <w:suppressAutoHyphens/>
        <w:spacing w:after="0" w:line="240" w:lineRule="auto"/>
        <w:jc w:val="both"/>
        <w:rPr>
          <w:rFonts w:asciiTheme="minorHAnsi" w:hAnsiTheme="minorHAnsi" w:cstheme="minorHAnsi"/>
        </w:rPr>
      </w:pPr>
      <w:r w:rsidRPr="002C3495">
        <w:rPr>
          <w:rFonts w:asciiTheme="minorHAnsi" w:hAnsiTheme="minorHAnsi" w:cstheme="minorHAnsi"/>
        </w:rPr>
        <w:t xml:space="preserve">Oferta uzyskuje punkty wg wzoru </w:t>
      </w:r>
    </w:p>
    <w:p w14:paraId="65EA97A5" w14:textId="6F708347" w:rsidR="002C3495" w:rsidRPr="002C3495" w:rsidRDefault="002C3495" w:rsidP="00924B55">
      <w:pPr>
        <w:numPr>
          <w:ilvl w:val="1"/>
          <w:numId w:val="33"/>
        </w:numPr>
        <w:suppressAutoHyphens/>
        <w:spacing w:after="0" w:line="240" w:lineRule="auto"/>
        <w:jc w:val="both"/>
        <w:rPr>
          <w:rFonts w:asciiTheme="minorHAnsi" w:hAnsiTheme="minorHAnsi" w:cstheme="minorHAnsi"/>
        </w:rPr>
      </w:pPr>
      <w:r w:rsidRPr="002C3495">
        <w:rPr>
          <w:rFonts w:asciiTheme="minorHAnsi" w:hAnsiTheme="minorHAnsi" w:cstheme="minorHAnsi"/>
        </w:rPr>
        <w:t xml:space="preserve">Punkty = punkty uzyskane w kryterium C + </w:t>
      </w:r>
      <w:r>
        <w:rPr>
          <w:rFonts w:asciiTheme="minorHAnsi" w:hAnsiTheme="minorHAnsi" w:cstheme="minorHAnsi"/>
        </w:rPr>
        <w:t>punkty uzyskane w kryterium F</w:t>
      </w:r>
      <w:r w:rsidRPr="002C3495">
        <w:rPr>
          <w:rFonts w:asciiTheme="minorHAnsi" w:hAnsiTheme="minorHAnsi" w:cstheme="minorHAnsi"/>
        </w:rPr>
        <w:t xml:space="preserve">. </w:t>
      </w:r>
    </w:p>
    <w:p w14:paraId="73C871DA" w14:textId="77777777" w:rsidR="002C3495" w:rsidRPr="002C3495" w:rsidRDefault="002C3495" w:rsidP="00924B55">
      <w:pPr>
        <w:numPr>
          <w:ilvl w:val="1"/>
          <w:numId w:val="33"/>
        </w:numPr>
        <w:suppressAutoHyphens/>
        <w:spacing w:after="0" w:line="240" w:lineRule="auto"/>
        <w:jc w:val="both"/>
        <w:rPr>
          <w:rFonts w:asciiTheme="minorHAnsi" w:hAnsiTheme="minorHAnsi" w:cstheme="minorHAnsi"/>
        </w:rPr>
      </w:pPr>
      <w:r w:rsidRPr="002C3495">
        <w:rPr>
          <w:rFonts w:asciiTheme="minorHAnsi" w:hAnsiTheme="minorHAnsi" w:cstheme="minorHAnsi"/>
        </w:rPr>
        <w:t>Punktacja przyznawana ofertom w poszczególnych kryteriach oceny ofert będzie liczona z dokładnością do dwóch miejsc po przecinku, zgodnie z zasadami arytmetyki.</w:t>
      </w:r>
    </w:p>
    <w:p w14:paraId="6BC49B06" w14:textId="77777777" w:rsidR="002C3495" w:rsidRPr="002C3495" w:rsidRDefault="002C3495" w:rsidP="00924B55">
      <w:pPr>
        <w:numPr>
          <w:ilvl w:val="1"/>
          <w:numId w:val="33"/>
        </w:numPr>
        <w:suppressAutoHyphens/>
        <w:spacing w:after="0" w:line="240" w:lineRule="auto"/>
        <w:jc w:val="both"/>
        <w:rPr>
          <w:rFonts w:asciiTheme="minorHAnsi" w:hAnsiTheme="minorHAnsi" w:cstheme="minorHAnsi"/>
        </w:rPr>
      </w:pPr>
      <w:r w:rsidRPr="002C3495">
        <w:rPr>
          <w:rFonts w:asciiTheme="minorHAnsi" w:hAnsiTheme="minorHAnsi" w:cstheme="minorHAnsi"/>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07C257F" w14:textId="77777777" w:rsidR="002C3495" w:rsidRPr="002C3495" w:rsidRDefault="002C3495" w:rsidP="00924B55">
      <w:pPr>
        <w:numPr>
          <w:ilvl w:val="1"/>
          <w:numId w:val="33"/>
        </w:numPr>
        <w:suppressAutoHyphens/>
        <w:spacing w:after="0" w:line="240" w:lineRule="auto"/>
        <w:jc w:val="both"/>
        <w:rPr>
          <w:rFonts w:asciiTheme="minorHAnsi" w:hAnsiTheme="minorHAnsi" w:cstheme="minorHAnsi"/>
        </w:rPr>
      </w:pPr>
      <w:r w:rsidRPr="002C3495">
        <w:rPr>
          <w:rFonts w:asciiTheme="minorHAnsi" w:hAnsiTheme="minorHAnsi" w:cstheme="minorHAnsi"/>
        </w:rPr>
        <w:t>Wykonawca, którego oferta zostanie oceniona jako najkorzystniejszą, w zakresie przedmiotu zamówienia, podlegać będzie badaniu czy spełnia warunki udziału w postępowaniu, zgodnie z postanowieniami niniejszej Instrukcji.</w:t>
      </w:r>
    </w:p>
    <w:p w14:paraId="65B75DC3" w14:textId="77777777" w:rsidR="002C3495" w:rsidRPr="002C3495" w:rsidRDefault="002C3495" w:rsidP="00924B55">
      <w:pPr>
        <w:numPr>
          <w:ilvl w:val="1"/>
          <w:numId w:val="33"/>
        </w:numPr>
        <w:suppressAutoHyphens/>
        <w:spacing w:after="0" w:line="240" w:lineRule="auto"/>
        <w:jc w:val="both"/>
        <w:rPr>
          <w:rFonts w:asciiTheme="minorHAnsi" w:hAnsiTheme="minorHAnsi" w:cstheme="minorHAnsi"/>
        </w:rPr>
      </w:pPr>
      <w:r w:rsidRPr="002C3495">
        <w:rPr>
          <w:rFonts w:asciiTheme="minorHAnsi" w:hAnsiTheme="minorHAnsi" w:cstheme="minorHAnsi"/>
        </w:rPr>
        <w:t>Jeżeli nie można wybrać najkorzystniejszej oferty z uwagi na to, że dwie lub więcej ofert przedstawia taki sam bilans ceny i innych kryteriów,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w:t>
      </w:r>
    </w:p>
    <w:p w14:paraId="4694FFF2" w14:textId="77777777" w:rsidR="002C3495" w:rsidRPr="002C3495" w:rsidRDefault="002C3495" w:rsidP="00924B55">
      <w:pPr>
        <w:numPr>
          <w:ilvl w:val="1"/>
          <w:numId w:val="33"/>
        </w:numPr>
        <w:suppressAutoHyphens/>
        <w:spacing w:after="0" w:line="240" w:lineRule="auto"/>
        <w:jc w:val="both"/>
        <w:rPr>
          <w:rFonts w:asciiTheme="minorHAnsi" w:hAnsiTheme="minorHAnsi" w:cstheme="minorHAnsi"/>
        </w:rPr>
      </w:pPr>
      <w:r w:rsidRPr="002C3495">
        <w:rPr>
          <w:rFonts w:asciiTheme="minorHAnsi" w:hAnsiTheme="minorHAnsi" w:cstheme="minorHAnsi"/>
        </w:rPr>
        <w:t>Wykonawcy składając oferty dodatkowe, nie mogą zaoferować cen wyższych niż w złożonych wcześniej ofertach.</w:t>
      </w:r>
    </w:p>
    <w:p w14:paraId="5D2BB54A" w14:textId="77777777" w:rsidR="002C3495" w:rsidRDefault="002C3495" w:rsidP="002C3495">
      <w:pPr>
        <w:suppressAutoHyphens/>
        <w:ind w:left="934"/>
        <w:jc w:val="both"/>
        <w:rPr>
          <w:rFonts w:cs="Calibri"/>
        </w:rPr>
      </w:pPr>
    </w:p>
    <w:tbl>
      <w:tblPr>
        <w:tblW w:w="9028" w:type="dxa"/>
        <w:tblInd w:w="273" w:type="dxa"/>
        <w:tblLayout w:type="fixed"/>
        <w:tblLook w:val="0000" w:firstRow="0" w:lastRow="0" w:firstColumn="0" w:lastColumn="0" w:noHBand="0" w:noVBand="0"/>
      </w:tblPr>
      <w:tblGrid>
        <w:gridCol w:w="9028"/>
      </w:tblGrid>
      <w:tr w:rsidR="00316E48" w:rsidRPr="002E6821" w14:paraId="55396EDC" w14:textId="77777777" w:rsidTr="003E49B7">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0EFE84CD" w14:textId="77777777" w:rsidR="00316E48" w:rsidRPr="002E6821" w:rsidRDefault="00316E48" w:rsidP="00924B55">
            <w:pPr>
              <w:numPr>
                <w:ilvl w:val="0"/>
                <w:numId w:val="10"/>
              </w:numPr>
              <w:suppressAutoHyphens/>
              <w:spacing w:after="0" w:line="240" w:lineRule="auto"/>
              <w:jc w:val="both"/>
              <w:rPr>
                <w:rFonts w:cs="Calibri"/>
                <w:lang w:eastAsia="ar-SA"/>
              </w:rPr>
            </w:pPr>
            <w:r w:rsidRPr="007175FA">
              <w:rPr>
                <w:rFonts w:asciiTheme="minorHAnsi" w:hAnsiTheme="minorHAnsi" w:cs="Arial"/>
                <w:lang w:eastAsia="ar-SA"/>
              </w:rPr>
              <w:t>Ocena ofert</w:t>
            </w:r>
          </w:p>
        </w:tc>
      </w:tr>
    </w:tbl>
    <w:p w14:paraId="175EC537" w14:textId="77777777" w:rsidR="00316E48" w:rsidRPr="002E6821" w:rsidRDefault="00316E48" w:rsidP="00924B55">
      <w:pPr>
        <w:numPr>
          <w:ilvl w:val="1"/>
          <w:numId w:val="36"/>
        </w:numPr>
        <w:suppressAutoHyphens/>
        <w:spacing w:after="0" w:line="240" w:lineRule="auto"/>
        <w:jc w:val="both"/>
        <w:rPr>
          <w:rFonts w:cs="Calibri"/>
        </w:rPr>
      </w:pPr>
      <w:r w:rsidRPr="002E6821">
        <w:rPr>
          <w:rFonts w:cs="Calibri"/>
        </w:rPr>
        <w:t>Po upływie terminu na składanie ofert, Zamawiający otworzy oferty i przyzna punkty w ramach wskazanych kryteriów oceny ofert, zgodnie z zasadami określonymi w Instrukcji.</w:t>
      </w:r>
    </w:p>
    <w:p w14:paraId="29C099E9" w14:textId="77777777" w:rsidR="00316E48" w:rsidRDefault="00316E48" w:rsidP="00924B55">
      <w:pPr>
        <w:numPr>
          <w:ilvl w:val="1"/>
          <w:numId w:val="36"/>
        </w:numPr>
        <w:suppressAutoHyphens/>
        <w:spacing w:after="0" w:line="240" w:lineRule="auto"/>
        <w:jc w:val="both"/>
        <w:rPr>
          <w:rFonts w:cs="Calibri"/>
        </w:rPr>
      </w:pPr>
      <w:r w:rsidRPr="002E6821">
        <w:rPr>
          <w:rFonts w:cs="Calibri"/>
        </w:rPr>
        <w:t>Zamawiający w pierwszej kolejności będzie weryfikował ofertę przedstawiającą najkorzystniejszy bilans punktów przyznanych w ramach kryteriów oceny ofert. Zamawiający może wezwać do złożenia wyjaśnień dot. treści oferty wykonawcę, którego oferta jest weryfikowana.</w:t>
      </w:r>
    </w:p>
    <w:p w14:paraId="048205CA" w14:textId="77777777" w:rsidR="006373C9" w:rsidRPr="002E6821" w:rsidRDefault="006373C9" w:rsidP="00924B55">
      <w:pPr>
        <w:numPr>
          <w:ilvl w:val="1"/>
          <w:numId w:val="36"/>
        </w:numPr>
        <w:suppressAutoHyphens/>
        <w:spacing w:after="0" w:line="240" w:lineRule="auto"/>
        <w:jc w:val="both"/>
        <w:rPr>
          <w:rFonts w:cs="Calibri"/>
        </w:rPr>
      </w:pPr>
      <w:r w:rsidRPr="002E6821">
        <w:rPr>
          <w:rFonts w:cs="Calibri"/>
        </w:rPr>
        <w:t>Postanowienia dotyczące prowadzenia przez Zamawiającego wyjaśnień w toku badania i oceny ofert:</w:t>
      </w:r>
    </w:p>
    <w:p w14:paraId="0B24B8B4" w14:textId="77777777" w:rsidR="006373C9" w:rsidRPr="002E6821" w:rsidRDefault="006373C9" w:rsidP="00924B55">
      <w:pPr>
        <w:numPr>
          <w:ilvl w:val="2"/>
          <w:numId w:val="15"/>
        </w:numPr>
        <w:suppressAutoHyphens/>
        <w:spacing w:after="0" w:line="240" w:lineRule="auto"/>
        <w:jc w:val="both"/>
        <w:rPr>
          <w:rFonts w:cs="Calibri"/>
          <w:lang w:eastAsia="ar-SA"/>
        </w:rPr>
      </w:pPr>
      <w:r w:rsidRPr="002E6821">
        <w:rPr>
          <w:rFonts w:cs="Calibri"/>
          <w:lang w:eastAsia="ar-SA"/>
        </w:rPr>
        <w:t>Zamawiający może wezwać wykonawców do złożenia, uzupełnienia, poprawienia lub udzielenia wyjaśnień w terminie przez siebie wskazanym odpowiednich oświadczeń lub dokumentów:</w:t>
      </w:r>
    </w:p>
    <w:p w14:paraId="1ACE8C36" w14:textId="77777777" w:rsidR="006373C9" w:rsidRPr="002E6821" w:rsidRDefault="006373C9" w:rsidP="00924B55">
      <w:pPr>
        <w:numPr>
          <w:ilvl w:val="3"/>
          <w:numId w:val="20"/>
        </w:numPr>
        <w:suppressAutoHyphens/>
        <w:spacing w:after="0" w:line="240" w:lineRule="auto"/>
        <w:jc w:val="both"/>
        <w:rPr>
          <w:rFonts w:cs="Calibri"/>
          <w:lang w:eastAsia="ar-SA"/>
        </w:rPr>
      </w:pPr>
      <w:r w:rsidRPr="002E6821">
        <w:rPr>
          <w:rFonts w:cs="Calibri"/>
          <w:lang w:eastAsia="ar-SA"/>
        </w:rPr>
        <w:t>potwierdzających spełnienie wymagań określonych przez zamawiającego w pkt. 6 niniejszej instrukcji</w:t>
      </w:r>
    </w:p>
    <w:p w14:paraId="00E5BDA7" w14:textId="77777777" w:rsidR="006373C9" w:rsidRPr="002E6821" w:rsidRDefault="006373C9" w:rsidP="00924B55">
      <w:pPr>
        <w:numPr>
          <w:ilvl w:val="3"/>
          <w:numId w:val="20"/>
        </w:numPr>
        <w:suppressAutoHyphens/>
        <w:spacing w:after="0" w:line="240" w:lineRule="auto"/>
        <w:jc w:val="both"/>
        <w:rPr>
          <w:rFonts w:cs="Calibri"/>
          <w:lang w:eastAsia="ar-SA"/>
        </w:rPr>
      </w:pPr>
      <w:r w:rsidRPr="002E6821">
        <w:rPr>
          <w:rFonts w:cs="Calibri"/>
          <w:lang w:eastAsia="ar-SA"/>
        </w:rPr>
        <w:t xml:space="preserve">pełnomocnictw, </w:t>
      </w:r>
    </w:p>
    <w:p w14:paraId="08A94E78" w14:textId="77777777" w:rsidR="006373C9" w:rsidRPr="002E6821" w:rsidRDefault="006373C9" w:rsidP="00924B55">
      <w:pPr>
        <w:numPr>
          <w:ilvl w:val="2"/>
          <w:numId w:val="15"/>
        </w:numPr>
        <w:suppressAutoHyphens/>
        <w:spacing w:after="0" w:line="240" w:lineRule="auto"/>
        <w:jc w:val="both"/>
        <w:rPr>
          <w:rFonts w:cs="Calibri"/>
          <w:lang w:eastAsia="ar-SA"/>
        </w:rPr>
      </w:pPr>
      <w:r w:rsidRPr="002E6821">
        <w:rPr>
          <w:rFonts w:cs="Calibri"/>
          <w:lang w:eastAsia="ar-SA"/>
        </w:rPr>
        <w:t>Zamawiający poprawia w ofercie oczywiste omyłki pisarskie oraz oczywiste omyłki rachunkowe, z uwzględnieniem konsekwencji rachunkowych dokonanych poprawek, niezwłocznie zawia</w:t>
      </w:r>
      <w:r w:rsidRPr="002E6821">
        <w:rPr>
          <w:rFonts w:cs="Calibri"/>
          <w:lang w:eastAsia="ar-SA"/>
        </w:rPr>
        <w:softHyphen/>
        <w:t>damiając o tym wykonawcę, którego oferta została poprawiona.</w:t>
      </w:r>
    </w:p>
    <w:p w14:paraId="6233F7CE" w14:textId="77777777" w:rsidR="006373C9" w:rsidRPr="002E6821" w:rsidRDefault="006373C9" w:rsidP="00924B55">
      <w:pPr>
        <w:numPr>
          <w:ilvl w:val="2"/>
          <w:numId w:val="15"/>
        </w:numPr>
        <w:suppressAutoHyphens/>
        <w:spacing w:after="0" w:line="240" w:lineRule="auto"/>
        <w:jc w:val="both"/>
        <w:rPr>
          <w:rFonts w:cs="Calibri"/>
          <w:lang w:eastAsia="ar-SA"/>
        </w:rPr>
      </w:pPr>
      <w:r w:rsidRPr="002E6821">
        <w:rPr>
          <w:rFonts w:cs="Calibri"/>
          <w:lang w:eastAsia="ar-SA"/>
        </w:rPr>
        <w:t>Zamawiający poprawia w ofercie inne omyłki polegające na niezgodności oferty, niepowodujące istotnych zmian w ofercie, niezwłocznie zawia</w:t>
      </w:r>
      <w:r w:rsidRPr="002E6821">
        <w:rPr>
          <w:rFonts w:cs="Calibri"/>
          <w:lang w:eastAsia="ar-SA"/>
        </w:rPr>
        <w:softHyphen/>
        <w:t>damiając o tym wykonawcę, którego oferta została poprawiona. Oferta wykonawcy, który w terminie 3 dni od dnia doręczenia zawiadomienia nie zgodził się na poprawienie takiej omyłki podlega odrzuceniu.</w:t>
      </w:r>
    </w:p>
    <w:p w14:paraId="7EB69799" w14:textId="77777777" w:rsidR="006373C9" w:rsidRPr="002E6821" w:rsidRDefault="006373C9" w:rsidP="00924B55">
      <w:pPr>
        <w:numPr>
          <w:ilvl w:val="2"/>
          <w:numId w:val="15"/>
        </w:numPr>
        <w:suppressAutoHyphens/>
        <w:spacing w:after="0" w:line="240" w:lineRule="auto"/>
        <w:jc w:val="both"/>
        <w:rPr>
          <w:rFonts w:cs="Calibri"/>
          <w:lang w:eastAsia="ar-SA"/>
        </w:rPr>
      </w:pPr>
      <w:r w:rsidRPr="002E6821">
        <w:rPr>
          <w:rFonts w:cs="Calibri"/>
          <w:lang w:eastAsia="ar-SA"/>
        </w:rPr>
        <w:t xml:space="preserve">W przypadku, gdy cena całkowita oferty jest niższa, o co najmniej 30% od średniej arytmetycznej cen wszystkich złożonych ofert, zamawiający zwraca się o udzielenie wyjaśnień w celu ustalenia, czy oferta lub jej elementy składowe zawierają rażąco niską cenę w stosunku </w:t>
      </w:r>
      <w:r w:rsidRPr="002E6821">
        <w:rPr>
          <w:rFonts w:cs="Calibri"/>
          <w:lang w:eastAsia="ar-SA"/>
        </w:rPr>
        <w:lastRenderedPageBreak/>
        <w:t>do przedmiotu zamówienia w tym złożenie dowodów, dotyczących wyliczenia ceny lub jej elementów składowych.</w:t>
      </w:r>
    </w:p>
    <w:p w14:paraId="3DE2D78C" w14:textId="77777777" w:rsidR="006373C9" w:rsidRPr="002E6821" w:rsidRDefault="006373C9" w:rsidP="00924B55">
      <w:pPr>
        <w:numPr>
          <w:ilvl w:val="2"/>
          <w:numId w:val="15"/>
        </w:numPr>
        <w:suppressAutoHyphens/>
        <w:spacing w:after="0" w:line="240" w:lineRule="auto"/>
        <w:jc w:val="both"/>
        <w:rPr>
          <w:rFonts w:cs="Calibri"/>
          <w:lang w:eastAsia="ar-SA"/>
        </w:rPr>
      </w:pPr>
      <w:r w:rsidRPr="002E6821">
        <w:rPr>
          <w:rFonts w:cs="Calibri"/>
          <w:lang w:eastAsia="ar-SA"/>
        </w:rPr>
        <w:t>Zamawiający odrzuca ofertę wykonawcy, który nie udzielił wyjaśnień lub jeżeli dokonana ocena wyjaśnień wraz ze złożonymi dowodami potwierdza, że oferta zawiera rażąco niską cenę w stosunku do przedmiotu zamówienia.</w:t>
      </w:r>
    </w:p>
    <w:p w14:paraId="5CDD4BB2" w14:textId="77777777" w:rsidR="00316E48" w:rsidRDefault="00316E48" w:rsidP="00316E48">
      <w:pPr>
        <w:rPr>
          <w:rFonts w:cs="Calibri"/>
        </w:rPr>
      </w:pPr>
      <w:r>
        <w:rPr>
          <w:rFonts w:cs="Calibri"/>
        </w:rPr>
        <w:br w:type="page"/>
      </w:r>
    </w:p>
    <w:p w14:paraId="30ADD384" w14:textId="77777777" w:rsidR="00316E48" w:rsidRDefault="00316E48" w:rsidP="00316E48">
      <w:pPr>
        <w:rPr>
          <w:rFonts w:cs="Calibri"/>
        </w:rPr>
      </w:pPr>
    </w:p>
    <w:tbl>
      <w:tblPr>
        <w:tblW w:w="9028" w:type="dxa"/>
        <w:tblInd w:w="273" w:type="dxa"/>
        <w:tblLayout w:type="fixed"/>
        <w:tblLook w:val="0000" w:firstRow="0" w:lastRow="0" w:firstColumn="0" w:lastColumn="0" w:noHBand="0" w:noVBand="0"/>
      </w:tblPr>
      <w:tblGrid>
        <w:gridCol w:w="9028"/>
      </w:tblGrid>
      <w:tr w:rsidR="00316E48" w:rsidRPr="002E6821" w14:paraId="46C335B7" w14:textId="77777777" w:rsidTr="003E49B7">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7983F5B" w14:textId="77777777" w:rsidR="00316E48" w:rsidRPr="002E6821" w:rsidRDefault="00316E48" w:rsidP="00924B55">
            <w:pPr>
              <w:numPr>
                <w:ilvl w:val="0"/>
                <w:numId w:val="10"/>
              </w:numPr>
              <w:suppressAutoHyphens/>
              <w:spacing w:after="0" w:line="240" w:lineRule="auto"/>
              <w:jc w:val="both"/>
              <w:rPr>
                <w:rFonts w:cs="Calibri"/>
                <w:lang w:eastAsia="ar-SA"/>
              </w:rPr>
            </w:pPr>
            <w:r w:rsidRPr="007175FA">
              <w:rPr>
                <w:rFonts w:asciiTheme="minorHAnsi" w:hAnsiTheme="minorHAnsi" w:cs="Arial"/>
                <w:lang w:eastAsia="ar-SA"/>
              </w:rPr>
              <w:t>Podstawy wykluczenia, odrzucenia, unieważnienie postępowania o zamówienie</w:t>
            </w:r>
          </w:p>
        </w:tc>
      </w:tr>
    </w:tbl>
    <w:p w14:paraId="28C6C605" w14:textId="77777777" w:rsidR="00316E48" w:rsidRPr="002E6821" w:rsidRDefault="00316E48" w:rsidP="00924B55">
      <w:pPr>
        <w:numPr>
          <w:ilvl w:val="1"/>
          <w:numId w:val="37"/>
        </w:numPr>
        <w:suppressAutoHyphens/>
        <w:spacing w:after="0" w:line="240" w:lineRule="auto"/>
        <w:ind w:left="794" w:hanging="794"/>
        <w:jc w:val="both"/>
        <w:rPr>
          <w:rFonts w:cs="Calibri"/>
        </w:rPr>
      </w:pPr>
      <w:r w:rsidRPr="002E6821">
        <w:rPr>
          <w:rFonts w:cs="Calibri"/>
        </w:rPr>
        <w:t>Zamawiający wykluczy Wykonawców, którzy nie wykażą spełnienia warunków udziału, o których mowa w pkt. 5.2.</w:t>
      </w:r>
    </w:p>
    <w:p w14:paraId="6CA768EF" w14:textId="77777777" w:rsidR="00316E48" w:rsidRPr="002E6821" w:rsidRDefault="00316E48" w:rsidP="00924B55">
      <w:pPr>
        <w:numPr>
          <w:ilvl w:val="1"/>
          <w:numId w:val="37"/>
        </w:numPr>
        <w:suppressAutoHyphens/>
        <w:spacing w:after="0" w:line="240" w:lineRule="auto"/>
        <w:jc w:val="both"/>
        <w:rPr>
          <w:rFonts w:cs="Calibri"/>
        </w:rPr>
      </w:pPr>
      <w:r w:rsidRPr="002E6821">
        <w:rPr>
          <w:rFonts w:cs="Calibri"/>
        </w:rPr>
        <w:t xml:space="preserve">Zamawiający odrzuci ofertę Wykonawcy, która: </w:t>
      </w:r>
    </w:p>
    <w:p w14:paraId="6D717EB9" w14:textId="77777777" w:rsidR="00316E48" w:rsidRPr="002E6821" w:rsidRDefault="00316E48" w:rsidP="00924B55">
      <w:pPr>
        <w:numPr>
          <w:ilvl w:val="0"/>
          <w:numId w:val="34"/>
        </w:numPr>
        <w:suppressAutoHyphens/>
        <w:spacing w:after="0" w:line="240" w:lineRule="auto"/>
        <w:jc w:val="both"/>
        <w:rPr>
          <w:rFonts w:cs="Calibri"/>
          <w:lang w:eastAsia="ar-SA"/>
        </w:rPr>
      </w:pPr>
      <w:r w:rsidRPr="002E6821">
        <w:rPr>
          <w:rFonts w:cs="Calibri"/>
          <w:lang w:eastAsia="ar-SA"/>
        </w:rPr>
        <w:t xml:space="preserve">jej treść nie odpowiada treści niniejszego Zapytania. </w:t>
      </w:r>
    </w:p>
    <w:p w14:paraId="3617809C" w14:textId="77777777" w:rsidR="00316E48" w:rsidRPr="002E6821" w:rsidRDefault="00316E48" w:rsidP="00924B55">
      <w:pPr>
        <w:numPr>
          <w:ilvl w:val="0"/>
          <w:numId w:val="34"/>
        </w:numPr>
        <w:suppressAutoHyphens/>
        <w:spacing w:after="0" w:line="240" w:lineRule="auto"/>
        <w:jc w:val="both"/>
        <w:rPr>
          <w:rFonts w:cs="Calibri"/>
          <w:lang w:eastAsia="ar-SA"/>
        </w:rPr>
      </w:pPr>
      <w:r w:rsidRPr="002E6821">
        <w:rPr>
          <w:rFonts w:cs="Calibri"/>
          <w:lang w:eastAsia="ar-SA"/>
        </w:rPr>
        <w:t>jej złożenie stanowi czyn nieuczciwej konkurencji w rozumieniu przepisów o zwalczaniu nieuczciwej konkurencji;</w:t>
      </w:r>
    </w:p>
    <w:p w14:paraId="3EADAED3" w14:textId="77777777" w:rsidR="00316E48" w:rsidRPr="002E6821" w:rsidRDefault="00316E48" w:rsidP="00924B55">
      <w:pPr>
        <w:numPr>
          <w:ilvl w:val="0"/>
          <w:numId w:val="34"/>
        </w:numPr>
        <w:suppressAutoHyphens/>
        <w:spacing w:after="0" w:line="240" w:lineRule="auto"/>
        <w:jc w:val="both"/>
        <w:rPr>
          <w:rFonts w:cs="Calibri"/>
          <w:lang w:eastAsia="ar-SA"/>
        </w:rPr>
      </w:pPr>
      <w:r w:rsidRPr="002E6821">
        <w:rPr>
          <w:rFonts w:cs="Calibri"/>
          <w:lang w:eastAsia="ar-SA"/>
        </w:rPr>
        <w:t>zawiera rażąco niską cenę w stosunku do przedmiotu zamówienia;</w:t>
      </w:r>
    </w:p>
    <w:p w14:paraId="28189970" w14:textId="77777777" w:rsidR="00316E48" w:rsidRPr="002E6821" w:rsidRDefault="00316E48" w:rsidP="00924B55">
      <w:pPr>
        <w:numPr>
          <w:ilvl w:val="0"/>
          <w:numId w:val="34"/>
        </w:numPr>
        <w:suppressAutoHyphens/>
        <w:spacing w:after="0" w:line="240" w:lineRule="auto"/>
        <w:jc w:val="both"/>
        <w:rPr>
          <w:rFonts w:cs="Calibri"/>
          <w:lang w:eastAsia="ar-SA"/>
        </w:rPr>
      </w:pPr>
      <w:r w:rsidRPr="002E6821">
        <w:rPr>
          <w:rFonts w:cs="Calibri"/>
          <w:lang w:eastAsia="ar-SA"/>
        </w:rPr>
        <w:t xml:space="preserve">została złożona przez wykonawcę wykluczonego z udziału w postępowaniu o udzielenie zamówienia </w:t>
      </w:r>
    </w:p>
    <w:p w14:paraId="52C32DC9" w14:textId="77777777" w:rsidR="00316E48" w:rsidRPr="002E6821" w:rsidRDefault="00316E48" w:rsidP="00924B55">
      <w:pPr>
        <w:numPr>
          <w:ilvl w:val="0"/>
          <w:numId w:val="34"/>
        </w:numPr>
        <w:suppressAutoHyphens/>
        <w:spacing w:after="0" w:line="240" w:lineRule="auto"/>
        <w:jc w:val="both"/>
        <w:rPr>
          <w:rFonts w:cs="Calibri"/>
          <w:lang w:eastAsia="ar-SA"/>
        </w:rPr>
      </w:pPr>
      <w:r w:rsidRPr="002E6821">
        <w:rPr>
          <w:rFonts w:cs="Calibri"/>
          <w:lang w:eastAsia="ar-SA"/>
        </w:rPr>
        <w:t xml:space="preserve">zawiera błędy w obliczeniu ceny </w:t>
      </w:r>
    </w:p>
    <w:p w14:paraId="24C05887" w14:textId="77777777" w:rsidR="00316E48" w:rsidRPr="002E6821" w:rsidRDefault="00316E48" w:rsidP="00924B55">
      <w:pPr>
        <w:numPr>
          <w:ilvl w:val="0"/>
          <w:numId w:val="34"/>
        </w:numPr>
        <w:suppressAutoHyphens/>
        <w:spacing w:after="0" w:line="240" w:lineRule="auto"/>
        <w:jc w:val="both"/>
        <w:rPr>
          <w:rFonts w:cs="Calibri"/>
          <w:lang w:eastAsia="ar-SA"/>
        </w:rPr>
      </w:pPr>
      <w:r w:rsidRPr="002E6821">
        <w:rPr>
          <w:rFonts w:cs="Calibri"/>
          <w:lang w:eastAsia="ar-SA"/>
        </w:rPr>
        <w:t>wykonawca w terminie 3 dni od dnia doręczenia zawiadomienia nie zgodził się na poprawienie omyłki, o której m</w:t>
      </w:r>
      <w:r>
        <w:rPr>
          <w:rFonts w:cs="Calibri"/>
          <w:lang w:eastAsia="ar-SA"/>
        </w:rPr>
        <w:t>owa w pkt. 7.5</w:t>
      </w:r>
      <w:r w:rsidRPr="002E6821">
        <w:rPr>
          <w:rFonts w:cs="Calibri"/>
          <w:lang w:eastAsia="ar-SA"/>
        </w:rPr>
        <w:t xml:space="preserve"> </w:t>
      </w:r>
      <w:proofErr w:type="spellStart"/>
      <w:r w:rsidRPr="002E6821">
        <w:rPr>
          <w:rFonts w:cs="Calibri"/>
          <w:lang w:eastAsia="ar-SA"/>
        </w:rPr>
        <w:t>ppkt</w:t>
      </w:r>
      <w:proofErr w:type="spellEnd"/>
      <w:r w:rsidRPr="002E6821">
        <w:rPr>
          <w:rFonts w:cs="Calibri"/>
          <w:lang w:eastAsia="ar-SA"/>
        </w:rPr>
        <w:t>. 3 niniejszej instrukcji</w:t>
      </w:r>
    </w:p>
    <w:p w14:paraId="02110B16" w14:textId="77777777" w:rsidR="00316E48" w:rsidRPr="002E6821" w:rsidRDefault="00316E48" w:rsidP="00924B55">
      <w:pPr>
        <w:numPr>
          <w:ilvl w:val="1"/>
          <w:numId w:val="37"/>
        </w:numPr>
        <w:suppressAutoHyphens/>
        <w:spacing w:after="0" w:line="240" w:lineRule="auto"/>
        <w:jc w:val="both"/>
        <w:rPr>
          <w:rFonts w:cs="Calibri"/>
        </w:rPr>
      </w:pPr>
      <w:r w:rsidRPr="002E6821">
        <w:rPr>
          <w:rFonts w:cs="Calibri"/>
        </w:rPr>
        <w:t>Zamawiający unieważni postępowanie o udzielenie zamówie</w:t>
      </w:r>
      <w:r w:rsidRPr="002E6821">
        <w:rPr>
          <w:rFonts w:cs="Calibri"/>
        </w:rPr>
        <w:softHyphen/>
        <w:t>nia, lub jego część jeżeli:</w:t>
      </w:r>
    </w:p>
    <w:p w14:paraId="62E30EE0" w14:textId="77777777" w:rsidR="00316E48" w:rsidRPr="002E6821" w:rsidRDefault="00316E48" w:rsidP="00924B55">
      <w:pPr>
        <w:numPr>
          <w:ilvl w:val="0"/>
          <w:numId w:val="35"/>
        </w:numPr>
        <w:suppressAutoHyphens/>
        <w:spacing w:after="0" w:line="240" w:lineRule="auto"/>
        <w:jc w:val="both"/>
        <w:rPr>
          <w:rFonts w:cs="Calibri"/>
          <w:lang w:eastAsia="ar-SA"/>
        </w:rPr>
      </w:pPr>
      <w:r w:rsidRPr="002E6821">
        <w:rPr>
          <w:rFonts w:cs="Calibri"/>
          <w:lang w:eastAsia="ar-SA"/>
        </w:rPr>
        <w:t>nie złożono żadnej oferty niepodlegającej odrzuceniu,</w:t>
      </w:r>
    </w:p>
    <w:p w14:paraId="3BBE96F2" w14:textId="77777777" w:rsidR="00316E48" w:rsidRPr="002E6821" w:rsidRDefault="00316E48" w:rsidP="00924B55">
      <w:pPr>
        <w:numPr>
          <w:ilvl w:val="0"/>
          <w:numId w:val="35"/>
        </w:numPr>
        <w:suppressAutoHyphens/>
        <w:spacing w:after="0" w:line="240" w:lineRule="auto"/>
        <w:jc w:val="both"/>
        <w:rPr>
          <w:rFonts w:cs="Calibri"/>
          <w:lang w:eastAsia="ar-SA"/>
        </w:rPr>
      </w:pPr>
      <w:r w:rsidRPr="002E6821">
        <w:rPr>
          <w:rFonts w:cs="Calibri"/>
          <w:lang w:eastAsia="ar-SA"/>
        </w:rPr>
        <w:t>cena najkorzystniejszej oferty lub oferta z najniższą ceną przewyższa kwotę, którą zamawiający może przeznaczyć na sfinansowanie zamó</w:t>
      </w:r>
      <w:r w:rsidRPr="002E6821">
        <w:rPr>
          <w:rFonts w:cs="Calibri"/>
          <w:lang w:eastAsia="ar-SA"/>
        </w:rPr>
        <w:softHyphen/>
        <w:t>wie</w:t>
      </w:r>
      <w:r w:rsidRPr="002E6821">
        <w:rPr>
          <w:rFonts w:cs="Calibri"/>
          <w:lang w:eastAsia="ar-SA"/>
        </w:rPr>
        <w:softHyphen/>
        <w:t>nia, a zamawiający nie może zwiększyć tej kwoty do ceny najkorzystniejszej oferty,</w:t>
      </w:r>
    </w:p>
    <w:p w14:paraId="19B19E27" w14:textId="77777777" w:rsidR="00316E48" w:rsidRPr="002E6821" w:rsidRDefault="00316E48" w:rsidP="00924B55">
      <w:pPr>
        <w:numPr>
          <w:ilvl w:val="0"/>
          <w:numId w:val="35"/>
        </w:numPr>
        <w:suppressAutoHyphens/>
        <w:spacing w:after="0" w:line="240" w:lineRule="auto"/>
        <w:jc w:val="both"/>
        <w:rPr>
          <w:rFonts w:cs="Calibri"/>
          <w:lang w:eastAsia="ar-SA"/>
        </w:rPr>
      </w:pPr>
      <w:r w:rsidRPr="002E6821">
        <w:rPr>
          <w:rFonts w:cs="Calibri"/>
          <w:lang w:eastAsia="ar-SA"/>
        </w:rPr>
        <w:t>wystąpiła istotna zmiana okoliczności powodująca, że pro</w:t>
      </w:r>
      <w:r w:rsidRPr="002E6821">
        <w:rPr>
          <w:rFonts w:cs="Calibri"/>
          <w:lang w:eastAsia="ar-SA"/>
        </w:rPr>
        <w:softHyphen/>
        <w:t>wadzenie postępowania lub wykonanie zamówienia nie leży w interesie publicznym, czego nie można było wcześ</w:t>
      </w:r>
      <w:r w:rsidRPr="002E6821">
        <w:rPr>
          <w:rFonts w:cs="Calibri"/>
          <w:lang w:eastAsia="ar-SA"/>
        </w:rPr>
        <w:softHyphen/>
        <w:t>niej przewidzieć,</w:t>
      </w:r>
    </w:p>
    <w:p w14:paraId="4E0D08A5" w14:textId="77777777" w:rsidR="00316E48" w:rsidRPr="002E6821" w:rsidRDefault="00316E48" w:rsidP="00924B55">
      <w:pPr>
        <w:numPr>
          <w:ilvl w:val="0"/>
          <w:numId w:val="35"/>
        </w:numPr>
        <w:suppressAutoHyphens/>
        <w:spacing w:after="0" w:line="240" w:lineRule="auto"/>
        <w:jc w:val="both"/>
        <w:rPr>
          <w:rFonts w:cs="Calibri"/>
          <w:lang w:eastAsia="ar-SA"/>
        </w:rPr>
      </w:pPr>
      <w:r w:rsidRPr="002E6821">
        <w:rPr>
          <w:rFonts w:cs="Calibri"/>
          <w:lang w:eastAsia="ar-SA"/>
        </w:rPr>
        <w:t>postępowanie obarczone jest niemożliwą do usunięcia wadą uniemożliwiającą zawarcie niepodlegającej unieważnieniu umowy w sprawie zamówienia publicznego.</w:t>
      </w:r>
    </w:p>
    <w:p w14:paraId="651190E9" w14:textId="77777777" w:rsidR="00316E48" w:rsidRPr="002E6821" w:rsidRDefault="00316E48" w:rsidP="00924B55">
      <w:pPr>
        <w:numPr>
          <w:ilvl w:val="1"/>
          <w:numId w:val="37"/>
        </w:numPr>
        <w:suppressAutoHyphens/>
        <w:spacing w:after="0" w:line="240" w:lineRule="auto"/>
        <w:jc w:val="both"/>
        <w:rPr>
          <w:rFonts w:cs="Calibri"/>
        </w:rPr>
      </w:pPr>
      <w:r w:rsidRPr="002E6821">
        <w:rPr>
          <w:rFonts w:cs="Calibri"/>
        </w:rPr>
        <w:t>O unieważnieniu postępowania o udzielenie zamówienia publicznego lub jego części zama</w:t>
      </w:r>
      <w:r w:rsidRPr="002E6821">
        <w:rPr>
          <w:rFonts w:cs="Calibri"/>
        </w:rPr>
        <w:softHyphen/>
        <w:t>wiający zawiadomi na stronie internetowej wskazanej w pkt. 1.1 w przypadku unieważnienia postępowania przed upływem terminu składania ofert oraz równocześnie wszystkich wykonawców, którzy ubiegali się o udzielenie zamówienia</w:t>
      </w:r>
      <w:r>
        <w:rPr>
          <w:rFonts w:cs="Calibri"/>
        </w:rPr>
        <w:t xml:space="preserve"> </w:t>
      </w:r>
      <w:r w:rsidRPr="002E6821">
        <w:rPr>
          <w:rFonts w:cs="Calibri"/>
        </w:rPr>
        <w:t xml:space="preserve">w przypadku unieważnienia postępowania po upływie terminu składania ofert. Podając uzasadnienie faktyczne i prawne. Informacja o unieważnieniu postępowania zamieszczona również zostanie na stronie internetowej zamawiającego określonej w pkt. 1.1 niniejszego Zapytania. </w:t>
      </w:r>
    </w:p>
    <w:p w14:paraId="6DF114DB" w14:textId="77777777" w:rsidR="00316E48" w:rsidRDefault="00316E48" w:rsidP="00924B55">
      <w:pPr>
        <w:numPr>
          <w:ilvl w:val="1"/>
          <w:numId w:val="37"/>
        </w:numPr>
        <w:suppressAutoHyphens/>
        <w:spacing w:after="0" w:line="240" w:lineRule="auto"/>
        <w:jc w:val="both"/>
        <w:rPr>
          <w:rFonts w:cs="Calibri"/>
        </w:rPr>
      </w:pPr>
      <w:r w:rsidRPr="002E6821">
        <w:rPr>
          <w:rFonts w:cs="Calibri"/>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54BA0A12" w14:textId="77777777" w:rsidR="00316E48" w:rsidRDefault="00316E48" w:rsidP="00316E48">
      <w:pPr>
        <w:suppressAutoHyphens/>
        <w:ind w:left="792"/>
        <w:jc w:val="both"/>
        <w:rPr>
          <w:rFonts w:cs="Calibri"/>
        </w:rPr>
      </w:pPr>
    </w:p>
    <w:tbl>
      <w:tblPr>
        <w:tblW w:w="9220" w:type="dxa"/>
        <w:tblInd w:w="273" w:type="dxa"/>
        <w:tblLayout w:type="fixed"/>
        <w:tblLook w:val="0000" w:firstRow="0" w:lastRow="0" w:firstColumn="0" w:lastColumn="0" w:noHBand="0" w:noVBand="0"/>
      </w:tblPr>
      <w:tblGrid>
        <w:gridCol w:w="9220"/>
      </w:tblGrid>
      <w:tr w:rsidR="00316E48" w:rsidRPr="002E6821" w14:paraId="1697F2E9" w14:textId="77777777" w:rsidTr="003E49B7">
        <w:tc>
          <w:tcPr>
            <w:tcW w:w="9220" w:type="dxa"/>
            <w:tcBorders>
              <w:top w:val="single" w:sz="4" w:space="0" w:color="000000"/>
              <w:left w:val="single" w:sz="4" w:space="0" w:color="000000"/>
              <w:bottom w:val="single" w:sz="4" w:space="0" w:color="000000"/>
              <w:right w:val="single" w:sz="4" w:space="0" w:color="000000"/>
            </w:tcBorders>
            <w:shd w:val="clear" w:color="auto" w:fill="F2F2F2"/>
          </w:tcPr>
          <w:p w14:paraId="00213FC4" w14:textId="77777777" w:rsidR="00316E48" w:rsidRPr="002E6821" w:rsidRDefault="00316E48" w:rsidP="00924B55">
            <w:pPr>
              <w:numPr>
                <w:ilvl w:val="0"/>
                <w:numId w:val="10"/>
              </w:numPr>
              <w:suppressAutoHyphens/>
              <w:spacing w:after="0" w:line="240" w:lineRule="auto"/>
              <w:jc w:val="both"/>
              <w:rPr>
                <w:rFonts w:cs="Calibri"/>
                <w:lang w:eastAsia="ar-SA"/>
              </w:rPr>
            </w:pPr>
            <w:r w:rsidRPr="007175FA">
              <w:rPr>
                <w:rFonts w:asciiTheme="minorHAnsi" w:hAnsiTheme="minorHAnsi" w:cs="Arial"/>
                <w:lang w:eastAsia="ar-SA"/>
              </w:rPr>
              <w:t>Informację o formalnościach, jakie powinny zostać dopełnione po wyborze oferty w celu zawarcia umowy w sprawie zamówienia publicznego</w:t>
            </w:r>
          </w:p>
        </w:tc>
      </w:tr>
    </w:tbl>
    <w:p w14:paraId="5E4E8AAB" w14:textId="77777777" w:rsidR="00316E48" w:rsidRDefault="00316E48" w:rsidP="00316E48">
      <w:pPr>
        <w:suppressAutoHyphens/>
        <w:ind w:left="794"/>
        <w:jc w:val="both"/>
        <w:rPr>
          <w:rFonts w:cs="Calibri"/>
        </w:rPr>
      </w:pPr>
    </w:p>
    <w:p w14:paraId="062AA8E8" w14:textId="77777777" w:rsidR="00316E48" w:rsidRPr="002E6821" w:rsidRDefault="00316E48" w:rsidP="00924B55">
      <w:pPr>
        <w:numPr>
          <w:ilvl w:val="1"/>
          <w:numId w:val="39"/>
        </w:numPr>
        <w:suppressAutoHyphens/>
        <w:spacing w:after="0" w:line="240" w:lineRule="auto"/>
        <w:ind w:left="794" w:hanging="794"/>
        <w:jc w:val="both"/>
        <w:rPr>
          <w:rFonts w:cs="Calibri"/>
        </w:rPr>
      </w:pPr>
      <w:r w:rsidRPr="002E6821">
        <w:rPr>
          <w:rFonts w:cs="Calibri"/>
        </w:rPr>
        <w:t xml:space="preserve">Zamawiający podpisze umowę z Wykonawcą, który przedłoży najkorzystniejszą ofertę z punktu widzenia kryteriów przyjętych w niniejszym Zapytaniu. </w:t>
      </w:r>
    </w:p>
    <w:p w14:paraId="2D9E8FB8" w14:textId="77777777" w:rsidR="00316E48" w:rsidRPr="002E6821" w:rsidRDefault="00316E48" w:rsidP="00924B55">
      <w:pPr>
        <w:numPr>
          <w:ilvl w:val="1"/>
          <w:numId w:val="39"/>
        </w:numPr>
        <w:suppressAutoHyphens/>
        <w:spacing w:after="0" w:line="240" w:lineRule="auto"/>
        <w:jc w:val="both"/>
        <w:rPr>
          <w:rFonts w:cs="Calibri"/>
        </w:rPr>
      </w:pPr>
      <w:r w:rsidRPr="002E6821">
        <w:rPr>
          <w:rFonts w:cs="Calibri"/>
        </w:rPr>
        <w:t xml:space="preserve">W przypadku wyboru oferty złożonej przez Wykonawców wspólnie ubiegających się o udzielenie zamówienie Zamawiający może żądać przed zawarciem umowy przedstawienie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t>
      </w:r>
      <w:r w:rsidRPr="002E6821">
        <w:rPr>
          <w:rFonts w:cs="Calibri"/>
        </w:rPr>
        <w:lastRenderedPageBreak/>
        <w:t>wypowiedzenia umowy konsorcjum przez któregokolwiek z jego członków do czasu wykonania zamówienia.</w:t>
      </w:r>
    </w:p>
    <w:p w14:paraId="36FC4B9A" w14:textId="77777777" w:rsidR="00316E48" w:rsidRPr="002E6821" w:rsidRDefault="00316E48" w:rsidP="00924B55">
      <w:pPr>
        <w:numPr>
          <w:ilvl w:val="1"/>
          <w:numId w:val="39"/>
        </w:numPr>
        <w:suppressAutoHyphens/>
        <w:spacing w:after="0" w:line="240" w:lineRule="auto"/>
        <w:jc w:val="both"/>
        <w:rPr>
          <w:rFonts w:cs="Calibri"/>
        </w:rPr>
      </w:pPr>
      <w:r w:rsidRPr="002E6821">
        <w:rPr>
          <w:rFonts w:cs="Calibri"/>
        </w:rPr>
        <w:t>Niezwłocznie po wyborze najkorzystniejszej oferty Zamawiający zawiadomi Wykonawców o wyborze najkorzystniejszej oferty.</w:t>
      </w:r>
    </w:p>
    <w:p w14:paraId="07ED30E9" w14:textId="77777777" w:rsidR="00316E48" w:rsidRPr="002E6821" w:rsidRDefault="00316E48" w:rsidP="00924B55">
      <w:pPr>
        <w:numPr>
          <w:ilvl w:val="1"/>
          <w:numId w:val="39"/>
        </w:numPr>
        <w:suppressAutoHyphens/>
        <w:spacing w:after="0" w:line="240" w:lineRule="auto"/>
        <w:jc w:val="both"/>
        <w:rPr>
          <w:rFonts w:cs="Calibri"/>
        </w:rPr>
      </w:pPr>
      <w:r w:rsidRPr="002E6821">
        <w:rPr>
          <w:rFonts w:cs="Calibri"/>
        </w:rPr>
        <w:t>Zamawiający niezwłocznie po wyborze najkorzystniejszej oferty zamieści na stronie internetowej (http://www.miasta.pl/), podając w „Zawiadomieniu o wyborze najkorzystniejszej oferty” w szczególności:</w:t>
      </w:r>
    </w:p>
    <w:p w14:paraId="317A0594" w14:textId="77777777" w:rsidR="00316E48" w:rsidRPr="002E6821" w:rsidRDefault="00316E48" w:rsidP="00924B55">
      <w:pPr>
        <w:numPr>
          <w:ilvl w:val="0"/>
          <w:numId w:val="38"/>
        </w:numPr>
        <w:suppressAutoHyphens/>
        <w:spacing w:after="0" w:line="240" w:lineRule="auto"/>
        <w:jc w:val="both"/>
        <w:rPr>
          <w:rFonts w:cs="Calibri"/>
          <w:lang w:eastAsia="ar-SA"/>
        </w:rPr>
      </w:pPr>
      <w:r w:rsidRPr="002E6821">
        <w:rPr>
          <w:rFonts w:cs="Calibri"/>
          <w:lang w:eastAsia="ar-SA"/>
        </w:rPr>
        <w:t>imię i nazwisko / nazwę, siedzibę albo miejsce zamieszkania i adres, jeżeli jest miejscem wykonywania działalności wykonawcy lub wykonawców, których oferta została wybrana, oraz nazwy albo imiona i nazwiska, siedziby albo miejsca zamieszkania i adresy, jeżeli są miejscami wykonywania działalności wykonawcy, który złożył ofertę, a także punktację przyznaną ofertom punktację.</w:t>
      </w:r>
    </w:p>
    <w:p w14:paraId="3134DBAE" w14:textId="77777777" w:rsidR="00316E48" w:rsidRPr="002E6821" w:rsidRDefault="00316E48" w:rsidP="00924B55">
      <w:pPr>
        <w:numPr>
          <w:ilvl w:val="0"/>
          <w:numId w:val="38"/>
        </w:numPr>
        <w:suppressAutoHyphens/>
        <w:spacing w:after="0" w:line="240" w:lineRule="auto"/>
        <w:jc w:val="both"/>
        <w:rPr>
          <w:rFonts w:cs="Calibri"/>
          <w:lang w:eastAsia="ar-SA"/>
        </w:rPr>
      </w:pPr>
      <w:r w:rsidRPr="002E6821">
        <w:rPr>
          <w:rFonts w:cs="Calibri"/>
          <w:lang w:eastAsia="ar-SA"/>
        </w:rPr>
        <w:t>informację o wykonawcach, których oferty zostały odrzucone, powodach odrzucenia ofert,</w:t>
      </w:r>
    </w:p>
    <w:p w14:paraId="53DC5EAD" w14:textId="77777777" w:rsidR="00316E48" w:rsidRPr="002E6821" w:rsidRDefault="00316E48" w:rsidP="00924B55">
      <w:pPr>
        <w:numPr>
          <w:ilvl w:val="1"/>
          <w:numId w:val="39"/>
        </w:numPr>
        <w:suppressAutoHyphens/>
        <w:spacing w:after="0" w:line="240" w:lineRule="auto"/>
        <w:jc w:val="both"/>
        <w:rPr>
          <w:rFonts w:cs="Calibri"/>
        </w:rPr>
      </w:pPr>
      <w:r w:rsidRPr="002E6821">
        <w:rPr>
          <w:rFonts w:cs="Calibri"/>
        </w:rPr>
        <w:t xml:space="preserve">Zawiadomienie o wyborze najkorzystniejszej oferty zawierać będzie uzasadnienie faktyczne i prawne oraz zamieszczone zostanie na stronie internetowej Zamawiającego wskazanej w pkt. 1.1 Zapytania. </w:t>
      </w:r>
    </w:p>
    <w:p w14:paraId="48290317" w14:textId="77777777" w:rsidR="00316E48" w:rsidRDefault="00316E48" w:rsidP="00924B55">
      <w:pPr>
        <w:numPr>
          <w:ilvl w:val="1"/>
          <w:numId w:val="39"/>
        </w:numPr>
        <w:suppressAutoHyphens/>
        <w:spacing w:after="0" w:line="240" w:lineRule="auto"/>
        <w:ind w:left="794" w:hanging="794"/>
        <w:jc w:val="both"/>
        <w:rPr>
          <w:rFonts w:cs="Calibri"/>
        </w:rPr>
      </w:pPr>
      <w:r w:rsidRPr="002E6821">
        <w:rPr>
          <w:rFonts w:cs="Calibri"/>
        </w:rPr>
        <w:t>Miejsce i termin podpisania umowy, zostaną uzgodnione z wyłonionym wykonawcą.</w:t>
      </w:r>
    </w:p>
    <w:p w14:paraId="686866F0" w14:textId="77777777" w:rsidR="00316E48" w:rsidRDefault="00316E48" w:rsidP="00316E48">
      <w:pPr>
        <w:suppressAutoHyphens/>
        <w:ind w:left="794"/>
        <w:jc w:val="both"/>
        <w:rPr>
          <w:rFonts w:cs="Calibri"/>
        </w:rPr>
      </w:pPr>
    </w:p>
    <w:tbl>
      <w:tblPr>
        <w:tblW w:w="9498" w:type="dxa"/>
        <w:tblInd w:w="-5" w:type="dxa"/>
        <w:tblLayout w:type="fixed"/>
        <w:tblLook w:val="0000" w:firstRow="0" w:lastRow="0" w:firstColumn="0" w:lastColumn="0" w:noHBand="0" w:noVBand="0"/>
      </w:tblPr>
      <w:tblGrid>
        <w:gridCol w:w="9498"/>
      </w:tblGrid>
      <w:tr w:rsidR="00316E48" w:rsidRPr="002E6821" w14:paraId="671507AA" w14:textId="77777777" w:rsidTr="003E49B7">
        <w:tc>
          <w:tcPr>
            <w:tcW w:w="9498" w:type="dxa"/>
            <w:tcBorders>
              <w:top w:val="single" w:sz="4" w:space="0" w:color="000000"/>
              <w:left w:val="single" w:sz="4" w:space="0" w:color="000000"/>
              <w:bottom w:val="single" w:sz="4" w:space="0" w:color="000000"/>
              <w:right w:val="single" w:sz="4" w:space="0" w:color="000000"/>
            </w:tcBorders>
            <w:shd w:val="clear" w:color="auto" w:fill="F2F2F2"/>
          </w:tcPr>
          <w:p w14:paraId="08420060" w14:textId="77777777" w:rsidR="00316E48" w:rsidRPr="002E6821" w:rsidRDefault="00316E48" w:rsidP="00924B55">
            <w:pPr>
              <w:numPr>
                <w:ilvl w:val="0"/>
                <w:numId w:val="10"/>
              </w:numPr>
              <w:suppressAutoHyphens/>
              <w:spacing w:after="0" w:line="240" w:lineRule="auto"/>
              <w:jc w:val="both"/>
              <w:rPr>
                <w:rFonts w:cs="Calibri"/>
                <w:lang w:eastAsia="ar-SA"/>
              </w:rPr>
            </w:pPr>
            <w:r w:rsidRPr="007175FA">
              <w:rPr>
                <w:rFonts w:asciiTheme="minorHAnsi" w:hAnsiTheme="minorHAnsi" w:cs="Arial"/>
                <w:lang w:eastAsia="ar-SA"/>
              </w:rPr>
              <w:t>Istotne dla stron postanowienia, które zostaną wpro</w:t>
            </w:r>
            <w:r w:rsidRPr="007175FA">
              <w:rPr>
                <w:rFonts w:asciiTheme="minorHAnsi" w:hAnsiTheme="minorHAnsi" w:cs="Arial"/>
                <w:lang w:eastAsia="ar-SA"/>
              </w:rPr>
              <w:softHyphen/>
              <w:t>wadzone do treści zawieranej umowy.</w:t>
            </w:r>
          </w:p>
        </w:tc>
      </w:tr>
    </w:tbl>
    <w:p w14:paraId="2CD3E5B7" w14:textId="77777777" w:rsidR="00316E48" w:rsidRDefault="00316E48" w:rsidP="00316E48">
      <w:pPr>
        <w:suppressAutoHyphens/>
        <w:ind w:left="792"/>
        <w:jc w:val="both"/>
        <w:rPr>
          <w:rFonts w:cs="Calibri"/>
        </w:rPr>
      </w:pPr>
    </w:p>
    <w:p w14:paraId="582078F7" w14:textId="77777777" w:rsidR="00316E48" w:rsidRPr="002E6821" w:rsidRDefault="00316E48" w:rsidP="00924B55">
      <w:pPr>
        <w:numPr>
          <w:ilvl w:val="1"/>
          <w:numId w:val="40"/>
        </w:numPr>
        <w:suppressAutoHyphens/>
        <w:spacing w:after="0" w:line="240" w:lineRule="auto"/>
        <w:jc w:val="both"/>
        <w:rPr>
          <w:rFonts w:cs="Calibri"/>
        </w:rPr>
      </w:pPr>
      <w:r w:rsidRPr="002E6821">
        <w:rPr>
          <w:rFonts w:cs="Calibri"/>
        </w:rPr>
        <w:t xml:space="preserve">Umowa w sprawie realizacji zamówienia zawarta zostanie z uwzględnieniem postanowień wynikających z treści niniejszego Zapytania oraz </w:t>
      </w:r>
      <w:r>
        <w:rPr>
          <w:rFonts w:cs="Calibri"/>
        </w:rPr>
        <w:t>wzoru umowy stanowiącej Załącznik nr 6</w:t>
      </w:r>
      <w:r w:rsidRPr="002E6821">
        <w:rPr>
          <w:rFonts w:cs="Calibri"/>
        </w:rPr>
        <w:t>.</w:t>
      </w:r>
    </w:p>
    <w:p w14:paraId="70CD939D" w14:textId="77777777" w:rsidR="00316E48" w:rsidRPr="002E6821" w:rsidRDefault="00316E48" w:rsidP="00924B55">
      <w:pPr>
        <w:numPr>
          <w:ilvl w:val="1"/>
          <w:numId w:val="40"/>
        </w:numPr>
        <w:suppressAutoHyphens/>
        <w:spacing w:after="0" w:line="240" w:lineRule="auto"/>
        <w:jc w:val="both"/>
        <w:rPr>
          <w:rFonts w:cs="Calibri"/>
        </w:rPr>
      </w:pPr>
      <w:r w:rsidRPr="002E6821">
        <w:rPr>
          <w:rFonts w:cs="Calibri"/>
        </w:rPr>
        <w:t>Zamawiający nie przewiduje możliwości prowadzenia rozliczeń w walutach obcych. Rozliczenia pomiędzy wykonawcą a zamawiającym będą dokonywane w złotych polskich / PLN /.</w:t>
      </w:r>
    </w:p>
    <w:p w14:paraId="19A4DFDB" w14:textId="77777777" w:rsidR="00316E48" w:rsidRPr="002E6821" w:rsidRDefault="00316E48" w:rsidP="00924B55">
      <w:pPr>
        <w:numPr>
          <w:ilvl w:val="1"/>
          <w:numId w:val="40"/>
        </w:numPr>
        <w:suppressAutoHyphens/>
        <w:spacing w:after="0" w:line="240" w:lineRule="auto"/>
        <w:jc w:val="both"/>
        <w:rPr>
          <w:rFonts w:cs="Calibri"/>
        </w:rPr>
      </w:pPr>
      <w:r w:rsidRPr="002E6821">
        <w:rPr>
          <w:rFonts w:cs="Calibri"/>
        </w:rPr>
        <w:t xml:space="preserve">Załącznikiem do niniejszego zapytania jest projekt umowy stanowiący załącznik nr </w:t>
      </w:r>
      <w:r>
        <w:rPr>
          <w:rFonts w:cs="Calibri"/>
        </w:rPr>
        <w:t>6</w:t>
      </w:r>
      <w:r w:rsidRPr="002E6821">
        <w:rPr>
          <w:rFonts w:cs="Calibri"/>
        </w:rPr>
        <w:t>.</w:t>
      </w:r>
    </w:p>
    <w:p w14:paraId="722A74BD" w14:textId="77777777" w:rsidR="006373C9" w:rsidRDefault="006373C9" w:rsidP="006373C9">
      <w:pPr>
        <w:suppressAutoHyphens/>
        <w:autoSpaceDE w:val="0"/>
        <w:spacing w:before="120" w:line="360" w:lineRule="auto"/>
        <w:ind w:firstLine="5103"/>
        <w:jc w:val="both"/>
        <w:rPr>
          <w:rFonts w:cs="Calibri"/>
          <w:lang w:eastAsia="ar-SA"/>
        </w:rPr>
      </w:pPr>
    </w:p>
    <w:tbl>
      <w:tblPr>
        <w:tblW w:w="9498" w:type="dxa"/>
        <w:tblInd w:w="-5" w:type="dxa"/>
        <w:tblLayout w:type="fixed"/>
        <w:tblLook w:val="0000" w:firstRow="0" w:lastRow="0" w:firstColumn="0" w:lastColumn="0" w:noHBand="0" w:noVBand="0"/>
      </w:tblPr>
      <w:tblGrid>
        <w:gridCol w:w="9498"/>
      </w:tblGrid>
      <w:tr w:rsidR="006373C9" w:rsidRPr="002E6821" w14:paraId="3BA3E259" w14:textId="77777777" w:rsidTr="003E49B7">
        <w:tc>
          <w:tcPr>
            <w:tcW w:w="9498" w:type="dxa"/>
            <w:tcBorders>
              <w:top w:val="single" w:sz="4" w:space="0" w:color="000000"/>
              <w:left w:val="single" w:sz="4" w:space="0" w:color="000000"/>
              <w:bottom w:val="single" w:sz="4" w:space="0" w:color="000000"/>
              <w:right w:val="single" w:sz="4" w:space="0" w:color="000000"/>
            </w:tcBorders>
            <w:shd w:val="clear" w:color="auto" w:fill="F2F2F2"/>
          </w:tcPr>
          <w:p w14:paraId="1F59306F" w14:textId="77777777" w:rsidR="006373C9" w:rsidRPr="002E6821" w:rsidRDefault="006373C9" w:rsidP="00924B55">
            <w:pPr>
              <w:numPr>
                <w:ilvl w:val="0"/>
                <w:numId w:val="10"/>
              </w:numPr>
              <w:suppressAutoHyphens/>
              <w:spacing w:after="0" w:line="240" w:lineRule="auto"/>
              <w:jc w:val="both"/>
              <w:rPr>
                <w:rFonts w:cs="Calibri"/>
                <w:lang w:eastAsia="ar-SA"/>
              </w:rPr>
            </w:pPr>
            <w:r>
              <w:rPr>
                <w:rFonts w:asciiTheme="minorHAnsi" w:hAnsiTheme="minorHAnsi" w:cs="Arial"/>
                <w:lang w:eastAsia="ar-SA"/>
              </w:rPr>
              <w:t xml:space="preserve">Załączniki </w:t>
            </w:r>
          </w:p>
        </w:tc>
      </w:tr>
    </w:tbl>
    <w:p w14:paraId="6A7CACFD" w14:textId="77777777" w:rsidR="006373C9" w:rsidRPr="00940E4E" w:rsidRDefault="006373C9" w:rsidP="006373C9">
      <w:pPr>
        <w:pStyle w:val="Default"/>
        <w:jc w:val="both"/>
        <w:rPr>
          <w:rFonts w:asciiTheme="minorHAnsi" w:hAnsiTheme="minorHAnsi" w:cstheme="minorHAnsi"/>
          <w:sz w:val="22"/>
          <w:szCs w:val="22"/>
        </w:rPr>
      </w:pPr>
      <w:r w:rsidRPr="00940E4E">
        <w:rPr>
          <w:rFonts w:asciiTheme="minorHAnsi" w:hAnsiTheme="minorHAnsi" w:cstheme="minorHAnsi"/>
          <w:sz w:val="22"/>
          <w:szCs w:val="22"/>
        </w:rPr>
        <w:t xml:space="preserve">Załącznik nr 1 – Formularz ofertowy </w:t>
      </w:r>
    </w:p>
    <w:p w14:paraId="4C054525" w14:textId="77777777" w:rsidR="006373C9" w:rsidRDefault="006373C9" w:rsidP="006373C9">
      <w:pPr>
        <w:pStyle w:val="Default"/>
        <w:jc w:val="both"/>
        <w:rPr>
          <w:rFonts w:asciiTheme="minorHAnsi" w:hAnsiTheme="minorHAnsi" w:cstheme="minorHAnsi"/>
          <w:sz w:val="22"/>
          <w:szCs w:val="22"/>
        </w:rPr>
      </w:pPr>
      <w:r w:rsidRPr="00940E4E">
        <w:rPr>
          <w:rFonts w:asciiTheme="minorHAnsi" w:hAnsiTheme="minorHAnsi" w:cstheme="minorHAnsi"/>
          <w:sz w:val="22"/>
          <w:szCs w:val="22"/>
        </w:rPr>
        <w:t>Załącznik nr 2 – Oświadczenie o braku powiązań kapitałowych lub osobowych</w:t>
      </w:r>
    </w:p>
    <w:p w14:paraId="013A711D" w14:textId="7CE3B641" w:rsidR="006373C9" w:rsidRDefault="006373C9" w:rsidP="006373C9">
      <w:pPr>
        <w:pStyle w:val="Default"/>
        <w:jc w:val="both"/>
        <w:rPr>
          <w:rFonts w:asciiTheme="minorHAnsi" w:hAnsiTheme="minorHAnsi" w:cstheme="minorHAnsi"/>
          <w:sz w:val="22"/>
          <w:szCs w:val="22"/>
        </w:rPr>
      </w:pPr>
      <w:r>
        <w:rPr>
          <w:rFonts w:asciiTheme="minorHAnsi" w:hAnsiTheme="minorHAnsi" w:cstheme="minorHAnsi"/>
          <w:sz w:val="22"/>
          <w:szCs w:val="22"/>
        </w:rPr>
        <w:t xml:space="preserve">Załącznik nr 3 – Oświadczenie o spełnieniu warunków udziału i braku podstaw wykluczenia </w:t>
      </w:r>
    </w:p>
    <w:p w14:paraId="46D3DF7D" w14:textId="3234C897" w:rsidR="00993DD6" w:rsidRPr="00940E4E" w:rsidRDefault="00993DD6" w:rsidP="006373C9">
      <w:pPr>
        <w:pStyle w:val="Default"/>
        <w:jc w:val="both"/>
        <w:rPr>
          <w:rFonts w:asciiTheme="minorHAnsi" w:hAnsiTheme="minorHAnsi" w:cstheme="minorHAnsi"/>
          <w:sz w:val="22"/>
          <w:szCs w:val="22"/>
        </w:rPr>
      </w:pPr>
      <w:r>
        <w:rPr>
          <w:rFonts w:asciiTheme="minorHAnsi" w:hAnsiTheme="minorHAnsi" w:cstheme="minorHAnsi"/>
          <w:sz w:val="22"/>
          <w:szCs w:val="22"/>
        </w:rPr>
        <w:t>Załącznik nr 4 – Wykaz osób przewidzianych do realizacji zamówienia spełniających warunki</w:t>
      </w:r>
    </w:p>
    <w:p w14:paraId="3A1222C1" w14:textId="5656D74D" w:rsidR="006373C9" w:rsidRDefault="006373C9" w:rsidP="006373C9">
      <w:pPr>
        <w:pStyle w:val="Defaul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993DD6">
        <w:rPr>
          <w:rFonts w:asciiTheme="minorHAnsi" w:hAnsiTheme="minorHAnsi" w:cstheme="minorHAnsi"/>
          <w:sz w:val="22"/>
          <w:szCs w:val="22"/>
        </w:rPr>
        <w:t>5</w:t>
      </w:r>
      <w:r>
        <w:rPr>
          <w:rFonts w:asciiTheme="minorHAnsi" w:hAnsiTheme="minorHAnsi" w:cstheme="minorHAnsi"/>
          <w:sz w:val="22"/>
          <w:szCs w:val="22"/>
        </w:rPr>
        <w:t xml:space="preserve"> – OPZ – BDP</w:t>
      </w:r>
    </w:p>
    <w:p w14:paraId="64CC08F3" w14:textId="62617AB2" w:rsidR="006373C9" w:rsidRDefault="006373C9" w:rsidP="006373C9">
      <w:pPr>
        <w:pStyle w:val="Defaul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993DD6">
        <w:rPr>
          <w:rFonts w:asciiTheme="minorHAnsi" w:hAnsiTheme="minorHAnsi" w:cstheme="minorHAnsi"/>
          <w:sz w:val="22"/>
          <w:szCs w:val="22"/>
        </w:rPr>
        <w:t>6</w:t>
      </w:r>
      <w:r>
        <w:rPr>
          <w:rFonts w:asciiTheme="minorHAnsi" w:hAnsiTheme="minorHAnsi" w:cstheme="minorHAnsi"/>
          <w:sz w:val="22"/>
          <w:szCs w:val="22"/>
        </w:rPr>
        <w:t xml:space="preserve"> – schemat BDP</w:t>
      </w:r>
    </w:p>
    <w:p w14:paraId="0280387C" w14:textId="1724E30C" w:rsidR="006373C9" w:rsidRDefault="006373C9" w:rsidP="006373C9">
      <w:pPr>
        <w:pStyle w:val="Defaul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993DD6">
        <w:rPr>
          <w:rFonts w:asciiTheme="minorHAnsi" w:hAnsiTheme="minorHAnsi" w:cstheme="minorHAnsi"/>
          <w:sz w:val="22"/>
          <w:szCs w:val="22"/>
        </w:rPr>
        <w:t>7</w:t>
      </w:r>
      <w:r>
        <w:rPr>
          <w:rFonts w:asciiTheme="minorHAnsi" w:hAnsiTheme="minorHAnsi" w:cstheme="minorHAnsi"/>
          <w:sz w:val="22"/>
          <w:szCs w:val="22"/>
        </w:rPr>
        <w:t xml:space="preserve"> – projekt umowy </w:t>
      </w:r>
    </w:p>
    <w:p w14:paraId="192F49E0" w14:textId="77777777" w:rsidR="006373C9" w:rsidRDefault="006373C9" w:rsidP="006373C9">
      <w:pPr>
        <w:jc w:val="both"/>
        <w:rPr>
          <w:rFonts w:asciiTheme="majorHAnsi" w:hAnsiTheme="majorHAnsi" w:cstheme="majorHAnsi"/>
          <w:b/>
        </w:rPr>
      </w:pPr>
    </w:p>
    <w:p w14:paraId="236DD862" w14:textId="77777777" w:rsidR="00020093" w:rsidRPr="00940E4E" w:rsidRDefault="00020093" w:rsidP="00D247E9">
      <w:pPr>
        <w:pStyle w:val="Default"/>
        <w:jc w:val="both"/>
        <w:rPr>
          <w:rFonts w:asciiTheme="minorHAnsi" w:hAnsiTheme="minorHAnsi" w:cstheme="minorHAnsi"/>
          <w:sz w:val="22"/>
          <w:szCs w:val="22"/>
        </w:rPr>
      </w:pPr>
    </w:p>
    <w:p w14:paraId="4812F2C1" w14:textId="77777777" w:rsidR="00020093" w:rsidRPr="00940E4E" w:rsidRDefault="00020093" w:rsidP="00020093">
      <w:pPr>
        <w:pStyle w:val="Default"/>
        <w:jc w:val="both"/>
        <w:rPr>
          <w:rFonts w:asciiTheme="minorHAnsi" w:hAnsiTheme="minorHAnsi" w:cstheme="minorHAnsi"/>
          <w:sz w:val="22"/>
          <w:szCs w:val="22"/>
        </w:rPr>
      </w:pPr>
    </w:p>
    <w:p w14:paraId="19F7B713" w14:textId="77777777" w:rsidR="0089211A" w:rsidRPr="00940E4E" w:rsidRDefault="0089211A" w:rsidP="00D247E9">
      <w:pPr>
        <w:pStyle w:val="Default"/>
        <w:jc w:val="both"/>
        <w:rPr>
          <w:rFonts w:asciiTheme="minorHAnsi" w:hAnsiTheme="minorHAnsi" w:cstheme="minorHAnsi"/>
          <w:sz w:val="22"/>
          <w:szCs w:val="22"/>
        </w:rPr>
      </w:pPr>
    </w:p>
    <w:sectPr w:rsidR="0089211A" w:rsidRPr="00940E4E" w:rsidSect="0089211A">
      <w:headerReference w:type="default" r:id="rId14"/>
      <w:footerReference w:type="default" r:id="rId15"/>
      <w:pgSz w:w="11906" w:h="16838"/>
      <w:pgMar w:top="238" w:right="1134" w:bottom="851" w:left="1134" w:header="425" w:footer="1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072E" w14:textId="77777777" w:rsidR="00924B55" w:rsidRDefault="00924B55" w:rsidP="00A56A71">
      <w:pPr>
        <w:spacing w:after="0" w:line="240" w:lineRule="auto"/>
      </w:pPr>
      <w:r>
        <w:separator/>
      </w:r>
    </w:p>
  </w:endnote>
  <w:endnote w:type="continuationSeparator" w:id="0">
    <w:p w14:paraId="232E4E66" w14:textId="77777777" w:rsidR="00924B55" w:rsidRDefault="00924B55" w:rsidP="00A56A71">
      <w:pPr>
        <w:spacing w:after="0" w:line="240" w:lineRule="auto"/>
      </w:pPr>
      <w:r>
        <w:continuationSeparator/>
      </w:r>
    </w:p>
  </w:endnote>
  <w:endnote w:type="continuationNotice" w:id="1">
    <w:p w14:paraId="208D5013" w14:textId="77777777" w:rsidR="00924B55" w:rsidRDefault="00924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DE02" w14:textId="77777777" w:rsidR="0089211A" w:rsidRDefault="0089211A" w:rsidP="000B01BF">
    <w:pPr>
      <w:pStyle w:val="Stopka"/>
      <w:tabs>
        <w:tab w:val="clear" w:pos="4536"/>
        <w:tab w:val="clear" w:pos="9072"/>
        <w:tab w:val="left" w:pos="1815"/>
      </w:tabs>
      <w:rPr>
        <w:b/>
        <w:sz w:val="18"/>
        <w:szCs w:val="18"/>
      </w:rPr>
    </w:pPr>
    <w:r>
      <w:rPr>
        <w:b/>
        <w:noProof/>
        <w:sz w:val="18"/>
        <w:szCs w:val="18"/>
        <w:lang w:eastAsia="pl-PL"/>
      </w:rPr>
      <mc:AlternateContent>
        <mc:Choice Requires="wps">
          <w:drawing>
            <wp:anchor distT="0" distB="0" distL="114300" distR="114300" simplePos="0" relativeHeight="251658241" behindDoc="0" locked="0" layoutInCell="1" allowOverlap="1" wp14:anchorId="1AFDF8A4" wp14:editId="1C386DAB">
              <wp:simplePos x="0" y="0"/>
              <wp:positionH relativeFrom="column">
                <wp:posOffset>-358140</wp:posOffset>
              </wp:positionH>
              <wp:positionV relativeFrom="paragraph">
                <wp:posOffset>78105</wp:posOffset>
              </wp:positionV>
              <wp:extent cx="6943725" cy="0"/>
              <wp:effectExtent l="0" t="0" r="28575" b="19050"/>
              <wp:wrapNone/>
              <wp:docPr id="15" name="Łącznik prosty 15"/>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A9701" id="Łącznik prosty 1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6.15pt" to="518.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lz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" strokecolor="black [3213]" strokeweight=".5pt">
              <v:stroke joinstyle="miter"/>
            </v:line>
          </w:pict>
        </mc:Fallback>
      </mc:AlternateContent>
    </w:r>
  </w:p>
  <w:p w14:paraId="7A70C5BE" w14:textId="77777777" w:rsidR="00395F71" w:rsidRDefault="0089211A" w:rsidP="00D215DC">
    <w:pPr>
      <w:pStyle w:val="Stopka"/>
      <w:tabs>
        <w:tab w:val="clear" w:pos="4536"/>
        <w:tab w:val="clear" w:pos="9072"/>
        <w:tab w:val="left" w:pos="1815"/>
      </w:tabs>
      <w:jc w:val="center"/>
      <w:rPr>
        <w:b/>
        <w:sz w:val="18"/>
        <w:szCs w:val="18"/>
      </w:rPr>
    </w:pPr>
    <w:r w:rsidRPr="0089211A">
      <w:rPr>
        <w:b/>
        <w:sz w:val="18"/>
        <w:szCs w:val="18"/>
      </w:rPr>
      <w:t xml:space="preserve">Projekt: ”Systemu Monitorowania Usług Publicznych </w:t>
    </w:r>
    <w:r w:rsidR="00300F0C">
      <w:rPr>
        <w:b/>
        <w:sz w:val="18"/>
        <w:szCs w:val="18"/>
      </w:rPr>
      <w:t>– wdrożenie</w:t>
    </w:r>
    <w:r w:rsidR="00263EA2">
      <w:rPr>
        <w:b/>
        <w:sz w:val="18"/>
        <w:szCs w:val="18"/>
      </w:rPr>
      <w:t xml:space="preserve"> </w:t>
    </w:r>
    <w:r w:rsidRPr="0089211A">
      <w:rPr>
        <w:b/>
        <w:sz w:val="18"/>
        <w:szCs w:val="18"/>
      </w:rPr>
      <w:t>SMUP”</w:t>
    </w:r>
    <w:r w:rsidR="00300F0C">
      <w:rPr>
        <w:b/>
        <w:sz w:val="18"/>
        <w:szCs w:val="18"/>
      </w:rPr>
      <w:t xml:space="preserve"> POWR.02.18.00-00-0017/18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409F" w14:textId="77777777" w:rsidR="00924B55" w:rsidRDefault="00924B55" w:rsidP="00A56A71">
      <w:pPr>
        <w:spacing w:after="0" w:line="240" w:lineRule="auto"/>
      </w:pPr>
      <w:r>
        <w:separator/>
      </w:r>
    </w:p>
  </w:footnote>
  <w:footnote w:type="continuationSeparator" w:id="0">
    <w:p w14:paraId="6423CCC9" w14:textId="77777777" w:rsidR="00924B55" w:rsidRDefault="00924B55" w:rsidP="00A56A71">
      <w:pPr>
        <w:spacing w:after="0" w:line="240" w:lineRule="auto"/>
      </w:pPr>
      <w:r>
        <w:continuationSeparator/>
      </w:r>
    </w:p>
  </w:footnote>
  <w:footnote w:type="continuationNotice" w:id="1">
    <w:p w14:paraId="1E453718" w14:textId="77777777" w:rsidR="00924B55" w:rsidRDefault="00924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0907" w14:textId="77777777" w:rsidR="00CA4F08" w:rsidRDefault="005E57E9" w:rsidP="00395F71">
    <w:pPr>
      <w:ind w:left="426"/>
    </w:pPr>
    <w:r>
      <w:rPr>
        <w:noProof/>
        <w:lang w:eastAsia="pl-PL"/>
      </w:rPr>
      <w:drawing>
        <wp:anchor distT="0" distB="0" distL="114300" distR="114300" simplePos="0" relativeHeight="251658242" behindDoc="1" locked="0" layoutInCell="1" allowOverlap="1" wp14:anchorId="30A7A091" wp14:editId="29C7980B">
          <wp:simplePos x="0" y="0"/>
          <wp:positionH relativeFrom="column">
            <wp:posOffset>2470785</wp:posOffset>
          </wp:positionH>
          <wp:positionV relativeFrom="paragraph">
            <wp:posOffset>63500</wp:posOffset>
          </wp:positionV>
          <wp:extent cx="923925" cy="389255"/>
          <wp:effectExtent l="0" t="0" r="9525" b="0"/>
          <wp:wrapTight wrapText="bothSides">
            <wp:wrapPolygon edited="0">
              <wp:start x="0" y="0"/>
              <wp:lineTo x="0" y="20085"/>
              <wp:lineTo x="21377" y="20085"/>
              <wp:lineTo x="2137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g">
          <w:drawing>
            <wp:anchor distT="0" distB="0" distL="114300" distR="114300" simplePos="0" relativeHeight="251658240" behindDoc="0" locked="0" layoutInCell="1" allowOverlap="1" wp14:anchorId="4EE6E668" wp14:editId="35448951">
              <wp:simplePos x="0" y="0"/>
              <wp:positionH relativeFrom="column">
                <wp:posOffset>-205740</wp:posOffset>
              </wp:positionH>
              <wp:positionV relativeFrom="paragraph">
                <wp:posOffset>-98425</wp:posOffset>
              </wp:positionV>
              <wp:extent cx="6756400" cy="752054"/>
              <wp:effectExtent l="0" t="0" r="6350" b="0"/>
              <wp:wrapNone/>
              <wp:docPr id="5" name="Grupa 7"/>
              <wp:cNvGraphicFramePr/>
              <a:graphic xmlns:a="http://schemas.openxmlformats.org/drawingml/2006/main">
                <a:graphicData uri="http://schemas.microsoft.com/office/word/2010/wordprocessingGroup">
                  <wpg:wgp>
                    <wpg:cNvGrpSpPr/>
                    <wpg:grpSpPr bwMode="auto">
                      <a:xfrm>
                        <a:off x="0" y="0"/>
                        <a:ext cx="6756400" cy="752054"/>
                        <a:chOff x="-1032330" y="-80058"/>
                        <a:chExt cx="7041019" cy="790575"/>
                      </a:xfrm>
                    </wpg:grpSpPr>
                    <pic:pic xmlns:pic="http://schemas.openxmlformats.org/drawingml/2006/picture">
                      <pic:nvPicPr>
                        <pic:cNvPr id="2" name="Obraz 2" descr="C:\Users\Ewelina\AppData\Local\Temp\Rar$DIa5412.31708\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675064" y="-14892"/>
                          <a:ext cx="23336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4" descr="C:\Users\Ewelina\AppData\Local\Temp\Rar$DIa5084.36354\logo_FE_Wiedza_Edukacja_Rozwoj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32330" y="-80058"/>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92DD25D" id="Grupa 7" o:spid="_x0000_s1026" style="position:absolute;margin-left:-16.2pt;margin-top:-7.75pt;width:532pt;height:59.2pt;z-index:251658240;mso-width-relative:margin;mso-height-relative:margin" coordorigin="-10323,-800" coordsize="70410,7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6750;top:-148;width:23336;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">
                <v:imagedata r:id="rId4" o:title="EU_EFS_rgb-3"/>
                <v:path arrowok="t"/>
              </v:shape>
              <v:shape id="Obraz 4" o:spid="_x0000_s1028" type="#_x0000_t75" style="position:absolute;left:-10323;top:-800;width:16954;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">
                <v:imagedata r:id="rId5" o:title="logo_FE_Wiedza_Edukacja_Rozwoj_rgb-4"/>
                <v:path arrowok="t"/>
              </v:shape>
            </v:group>
          </w:pict>
        </mc:Fallback>
      </mc:AlternateContent>
    </w:r>
  </w:p>
  <w:p w14:paraId="0D622312" w14:textId="77777777" w:rsidR="00A56A71" w:rsidRDefault="00A56A71" w:rsidP="00A56A71">
    <w:pPr>
      <w:pStyle w:val="Nagwek"/>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80EA2" w14:textId="77777777" w:rsidR="00D215DC" w:rsidRPr="00A56A71" w:rsidRDefault="00D215DC" w:rsidP="00A56A71">
    <w:pPr>
      <w:pStyle w:val="Nagwek"/>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C60"/>
    <w:multiLevelType w:val="multilevel"/>
    <w:tmpl w:val="E6804F2E"/>
    <w:lvl w:ilvl="0">
      <w:start w:val="1"/>
      <w:numFmt w:val="decimal"/>
      <w:lvlText w:val="Rozdział %1."/>
      <w:lvlJc w:val="left"/>
      <w:pPr>
        <w:ind w:left="360" w:hanging="360"/>
      </w:pPr>
      <w:rPr>
        <w:rFonts w:hint="default"/>
      </w:rPr>
    </w:lvl>
    <w:lvl w:ilvl="1">
      <w:start w:val="1"/>
      <w:numFmt w:val="decimal"/>
      <w:lvlText w:val="7.%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E57FB"/>
    <w:multiLevelType w:val="multilevel"/>
    <w:tmpl w:val="A250469E"/>
    <w:lvl w:ilvl="0">
      <w:start w:val="1"/>
      <w:numFmt w:val="decimal"/>
      <w:lvlText w:val="Rozdział %1."/>
      <w:lvlJc w:val="left"/>
      <w:pPr>
        <w:ind w:left="360" w:hanging="360"/>
      </w:pPr>
      <w:rPr>
        <w:rFonts w:hint="default"/>
      </w:rPr>
    </w:lvl>
    <w:lvl w:ilvl="1">
      <w:start w:val="1"/>
      <w:numFmt w:val="decimal"/>
      <w:lvlText w:val="13.%2."/>
      <w:lvlJc w:val="left"/>
      <w:pPr>
        <w:tabs>
          <w:tab w:val="num" w:pos="794"/>
        </w:tabs>
        <w:ind w:left="792" w:hanging="792"/>
      </w:pPr>
      <w:rPr>
        <w:rFonts w:ascii="Calibri" w:hAnsi="Calibri"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015FD"/>
    <w:multiLevelType w:val="multilevel"/>
    <w:tmpl w:val="1446200E"/>
    <w:lvl w:ilvl="0">
      <w:start w:val="1"/>
      <w:numFmt w:val="decimal"/>
      <w:lvlText w:val="Rozdział %1."/>
      <w:lvlJc w:val="left"/>
      <w:pPr>
        <w:ind w:left="360" w:hanging="360"/>
      </w:pPr>
      <w:rPr>
        <w:rFonts w:hint="default"/>
      </w:rPr>
    </w:lvl>
    <w:lvl w:ilvl="1">
      <w:start w:val="1"/>
      <w:numFmt w:val="decimal"/>
      <w:lvlText w:val="8.%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B4075"/>
    <w:multiLevelType w:val="multilevel"/>
    <w:tmpl w:val="F0CA37CE"/>
    <w:lvl w:ilvl="0">
      <w:start w:val="1"/>
      <w:numFmt w:val="decimal"/>
      <w:lvlText w:val="Rozdział %1."/>
      <w:lvlJc w:val="left"/>
      <w:pPr>
        <w:ind w:left="360" w:hanging="360"/>
      </w:pPr>
      <w:rPr>
        <w:rFonts w:hint="default"/>
      </w:rPr>
    </w:lvl>
    <w:lvl w:ilvl="1">
      <w:start w:val="1"/>
      <w:numFmt w:val="ordinal"/>
      <w:lvlText w:val="11.%2"/>
      <w:lvlJc w:val="left"/>
      <w:pPr>
        <w:tabs>
          <w:tab w:val="num" w:pos="794"/>
        </w:tabs>
        <w:ind w:left="792" w:hanging="792"/>
      </w:pPr>
      <w:rPr>
        <w:rFonts w:cs="Times New Roman" w:hint="default"/>
        <w:b w:val="0"/>
        <w:bCs w:val="0"/>
        <w:i w:val="0"/>
        <w:iCs w:val="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B1F75"/>
    <w:multiLevelType w:val="multilevel"/>
    <w:tmpl w:val="06ECD0F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C5440D"/>
    <w:multiLevelType w:val="multilevel"/>
    <w:tmpl w:val="1F5454C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sz w:val="22"/>
        <w:szCs w:val="22"/>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B32F9"/>
    <w:multiLevelType w:val="multilevel"/>
    <w:tmpl w:val="9D42639A"/>
    <w:lvl w:ilvl="0">
      <w:start w:val="1"/>
      <w:numFmt w:val="decimal"/>
      <w:lvlText w:val="Rozdział %1."/>
      <w:lvlJc w:val="left"/>
      <w:pPr>
        <w:ind w:left="360" w:hanging="360"/>
      </w:pPr>
      <w:rPr>
        <w:rFonts w:hint="default"/>
      </w:rPr>
    </w:lvl>
    <w:lvl w:ilvl="1">
      <w:start w:val="1"/>
      <w:numFmt w:val="decimal"/>
      <w:lvlText w:val="10.%2."/>
      <w:lvlJc w:val="left"/>
      <w:pPr>
        <w:tabs>
          <w:tab w:val="num" w:pos="794"/>
        </w:tabs>
        <w:ind w:left="792" w:hanging="792"/>
      </w:pPr>
      <w:rPr>
        <w:rFonts w:ascii="Sylfaen" w:hAnsi="Sylfaen" w:hint="default"/>
        <w:b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0F2DC0"/>
    <w:multiLevelType w:val="hybridMultilevel"/>
    <w:tmpl w:val="C068E4D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0A6180"/>
    <w:multiLevelType w:val="multilevel"/>
    <w:tmpl w:val="79A094E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color w:val="000000"/>
        <w:kern w:val="22"/>
        <w:sz w:val="22"/>
        <w:szCs w:val="24"/>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002A6"/>
    <w:multiLevelType w:val="multilevel"/>
    <w:tmpl w:val="A1C0CA3C"/>
    <w:lvl w:ilvl="0">
      <w:start w:val="5"/>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2C7EE9"/>
    <w:multiLevelType w:val="multilevel"/>
    <w:tmpl w:val="263875B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2D5E6F"/>
    <w:multiLevelType w:val="multilevel"/>
    <w:tmpl w:val="01D6E3BE"/>
    <w:lvl w:ilvl="0">
      <w:start w:val="1"/>
      <w:numFmt w:val="decimal"/>
      <w:lvlText w:val="Rozdział %1."/>
      <w:lvlJc w:val="left"/>
      <w:pPr>
        <w:ind w:left="360" w:hanging="360"/>
      </w:pPr>
      <w:rPr>
        <w:rFonts w:hint="default"/>
      </w:rPr>
    </w:lvl>
    <w:lvl w:ilvl="1">
      <w:start w:val="1"/>
      <w:numFmt w:val="decimal"/>
      <w:lvlText w:val="14.%2."/>
      <w:lvlJc w:val="left"/>
      <w:pPr>
        <w:tabs>
          <w:tab w:val="num" w:pos="794"/>
        </w:tabs>
        <w:ind w:left="792" w:hanging="792"/>
      </w:pPr>
      <w:rPr>
        <w:rFonts w:asciiTheme="minorHAnsi" w:hAnsiTheme="minorHAnsi" w:cstheme="minorHAnsi"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3C6984"/>
    <w:multiLevelType w:val="multilevel"/>
    <w:tmpl w:val="464677E6"/>
    <w:lvl w:ilvl="0">
      <w:start w:val="4"/>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4"/>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770237"/>
    <w:multiLevelType w:val="hybridMultilevel"/>
    <w:tmpl w:val="C0561B78"/>
    <w:lvl w:ilvl="0" w:tplc="04150011">
      <w:start w:val="1"/>
      <w:numFmt w:val="decimal"/>
      <w:lvlText w:val="%1)"/>
      <w:lvlJc w:val="left"/>
      <w:pPr>
        <w:ind w:left="1875" w:hanging="795"/>
      </w:pPr>
      <w:rPr>
        <w:rFonts w:hint="default"/>
        <w:sz w:val="24"/>
      </w:rPr>
    </w:lvl>
    <w:lvl w:ilvl="1" w:tplc="931AC9D4">
      <w:start w:val="1"/>
      <w:numFmt w:val="bullet"/>
      <w:lvlText w:val="•"/>
      <w:lvlJc w:val="left"/>
      <w:pPr>
        <w:ind w:left="2160" w:hanging="360"/>
      </w:pPr>
      <w:rPr>
        <w:rFonts w:ascii="Sylfaen" w:eastAsia="Calibri" w:hAnsi="Sylfaen" w:cs="Times New Roman"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87808EE"/>
    <w:multiLevelType w:val="hybridMultilevel"/>
    <w:tmpl w:val="751653F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8BC4A11"/>
    <w:multiLevelType w:val="multilevel"/>
    <w:tmpl w:val="6FA0CAF4"/>
    <w:lvl w:ilvl="0">
      <w:start w:val="6"/>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B274CD"/>
    <w:multiLevelType w:val="hybridMultilevel"/>
    <w:tmpl w:val="C6C29B92"/>
    <w:lvl w:ilvl="0" w:tplc="1C5C35BC">
      <w:start w:val="1"/>
      <w:numFmt w:val="ordinal"/>
      <w:lvlText w:val="6.%1"/>
      <w:lvlJc w:val="left"/>
      <w:pPr>
        <w:tabs>
          <w:tab w:val="num" w:pos="870"/>
        </w:tabs>
        <w:ind w:left="870" w:hanging="510"/>
      </w:pPr>
      <w:rPr>
        <w:b w:val="0"/>
        <w:i w:val="0"/>
      </w:rPr>
    </w:lvl>
    <w:lvl w:ilvl="1" w:tplc="FFFFFFFF">
      <w:start w:val="1"/>
      <w:numFmt w:val="lowerLetter"/>
      <w:lvlText w:val="%2."/>
      <w:lvlJc w:val="left"/>
      <w:pPr>
        <w:tabs>
          <w:tab w:val="num" w:pos="1919"/>
        </w:tabs>
        <w:ind w:left="1919"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5935712"/>
    <w:multiLevelType w:val="multilevel"/>
    <w:tmpl w:val="59D6F23C"/>
    <w:lvl w:ilvl="0">
      <w:start w:val="1"/>
      <w:numFmt w:val="decimal"/>
      <w:lvlText w:val="Rozdział %1."/>
      <w:lvlJc w:val="left"/>
      <w:pPr>
        <w:ind w:left="360" w:hanging="360"/>
      </w:pPr>
      <w:rPr>
        <w:rFonts w:hint="default"/>
      </w:rPr>
    </w:lvl>
    <w:lvl w:ilvl="1">
      <w:start w:val="1"/>
      <w:numFmt w:val="decimal"/>
      <w:lvlText w:val="15.%2."/>
      <w:lvlJc w:val="left"/>
      <w:pPr>
        <w:tabs>
          <w:tab w:val="num" w:pos="794"/>
        </w:tabs>
        <w:ind w:left="792" w:hanging="792"/>
      </w:pPr>
      <w:rPr>
        <w:rFonts w:asciiTheme="minorHAnsi" w:hAnsiTheme="minorHAnsi" w:cstheme="minorHAnsi"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463AD4"/>
    <w:multiLevelType w:val="multilevel"/>
    <w:tmpl w:val="1C1A676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685F46"/>
    <w:multiLevelType w:val="hybridMultilevel"/>
    <w:tmpl w:val="B0CE736E"/>
    <w:lvl w:ilvl="0" w:tplc="F57AEA2A">
      <w:start w:val="2"/>
      <w:numFmt w:val="bullet"/>
      <w:lvlText w:val="-"/>
      <w:lvlJc w:val="left"/>
      <w:pPr>
        <w:ind w:left="1875" w:hanging="795"/>
      </w:pPr>
      <w:rPr>
        <w:rFonts w:ascii="Times New Roman" w:eastAsia="Times New Roman" w:hAnsi="Times New Roman" w:cs="Times New Roman" w:hint="default"/>
        <w:sz w:val="24"/>
      </w:rPr>
    </w:lvl>
    <w:lvl w:ilvl="1" w:tplc="04150017">
      <w:start w:val="1"/>
      <w:numFmt w:val="lowerLetter"/>
      <w:lvlText w:val="%2)"/>
      <w:lvlJc w:val="left"/>
      <w:pPr>
        <w:ind w:left="2160" w:hanging="360"/>
      </w:pPr>
      <w:rPr>
        <w:rFonts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2EF5ABD"/>
    <w:multiLevelType w:val="hybridMultilevel"/>
    <w:tmpl w:val="78EED07C"/>
    <w:lvl w:ilvl="0" w:tplc="752E022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7A1013E"/>
    <w:multiLevelType w:val="hybridMultilevel"/>
    <w:tmpl w:val="9DA8B75C"/>
    <w:lvl w:ilvl="0" w:tplc="FFFFFFFF">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1750D"/>
    <w:multiLevelType w:val="multilevel"/>
    <w:tmpl w:val="83224BEE"/>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7E27ED"/>
    <w:multiLevelType w:val="hybridMultilevel"/>
    <w:tmpl w:val="F32EF4F4"/>
    <w:lvl w:ilvl="0" w:tplc="13B66E6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B9539BB"/>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C06E2A"/>
    <w:multiLevelType w:val="hybridMultilevel"/>
    <w:tmpl w:val="1CD2EE28"/>
    <w:lvl w:ilvl="0" w:tplc="04150011">
      <w:start w:val="1"/>
      <w:numFmt w:val="decimal"/>
      <w:lvlText w:val="%1)"/>
      <w:lvlJc w:val="left"/>
      <w:pPr>
        <w:ind w:left="1296" w:hanging="360"/>
      </w:p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26" w15:restartNumberingAfterBreak="0">
    <w:nsid w:val="5D7515C7"/>
    <w:multiLevelType w:val="multilevel"/>
    <w:tmpl w:val="240AD9B6"/>
    <w:lvl w:ilvl="0">
      <w:start w:val="5"/>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2212D3"/>
    <w:multiLevelType w:val="multilevel"/>
    <w:tmpl w:val="E6804F2E"/>
    <w:lvl w:ilvl="0">
      <w:start w:val="1"/>
      <w:numFmt w:val="decimal"/>
      <w:lvlText w:val="Rozdział %1."/>
      <w:lvlJc w:val="left"/>
      <w:pPr>
        <w:ind w:left="360" w:hanging="360"/>
      </w:pPr>
      <w:rPr>
        <w:rFonts w:hint="default"/>
      </w:rPr>
    </w:lvl>
    <w:lvl w:ilvl="1">
      <w:start w:val="1"/>
      <w:numFmt w:val="decimal"/>
      <w:lvlText w:val="7.%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727E21"/>
    <w:multiLevelType w:val="multilevel"/>
    <w:tmpl w:val="0EA2C79A"/>
    <w:lvl w:ilvl="0">
      <w:start w:val="1"/>
      <w:numFmt w:val="decimal"/>
      <w:lvlText w:val="Rozdział %1."/>
      <w:lvlJc w:val="left"/>
      <w:pPr>
        <w:ind w:left="360" w:hanging="360"/>
      </w:pPr>
    </w:lvl>
    <w:lvl w:ilvl="1">
      <w:start w:val="1"/>
      <w:numFmt w:val="decimal"/>
      <w:lvlText w:val="9.%2."/>
      <w:lvlJc w:val="left"/>
      <w:pPr>
        <w:tabs>
          <w:tab w:val="num" w:pos="794"/>
        </w:tabs>
        <w:ind w:left="792" w:hanging="792"/>
      </w:pPr>
    </w:lvl>
    <w:lvl w:ilvl="2">
      <w:start w:val="1"/>
      <w:numFmt w:val="decimal"/>
      <w:lvlText w:val="%3)"/>
      <w:lvlJc w:val="left"/>
      <w:pPr>
        <w:ind w:left="1224" w:hanging="504"/>
      </w:pPr>
    </w:lvl>
    <w:lvl w:ilvl="3">
      <w:start w:val="1"/>
      <w:numFmt w:val="lowerLetter"/>
      <w:lvlText w:val="%4)"/>
      <w:lvlJc w:val="left"/>
      <w:pPr>
        <w:ind w:left="1474" w:hanging="394"/>
      </w:pPr>
      <w:rPr>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660B62"/>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1F31F6"/>
    <w:multiLevelType w:val="hybridMultilevel"/>
    <w:tmpl w:val="C7767520"/>
    <w:lvl w:ilvl="0" w:tplc="F57AEA2A">
      <w:start w:val="2"/>
      <w:numFmt w:val="bullet"/>
      <w:lvlText w:val="-"/>
      <w:lvlJc w:val="left"/>
      <w:pPr>
        <w:ind w:left="1875" w:hanging="795"/>
      </w:pPr>
      <w:rPr>
        <w:rFonts w:ascii="Times New Roman" w:eastAsia="Times New Roman" w:hAnsi="Times New Roman" w:cs="Times New Roman" w:hint="default"/>
        <w:sz w:val="24"/>
      </w:rPr>
    </w:lvl>
    <w:lvl w:ilvl="1" w:tplc="04150017">
      <w:start w:val="1"/>
      <w:numFmt w:val="lowerLetter"/>
      <w:lvlText w:val="%2)"/>
      <w:lvlJc w:val="left"/>
      <w:pPr>
        <w:ind w:left="2160" w:hanging="360"/>
      </w:pPr>
      <w:rPr>
        <w:rFonts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0072CE"/>
    <w:multiLevelType w:val="multilevel"/>
    <w:tmpl w:val="12DA8D2E"/>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sz w:val="24"/>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2433E7"/>
    <w:multiLevelType w:val="multilevel"/>
    <w:tmpl w:val="06D80088"/>
    <w:lvl w:ilvl="0">
      <w:start w:val="1"/>
      <w:numFmt w:val="decimal"/>
      <w:lvlText w:val="Rozdział %1."/>
      <w:lvlJc w:val="left"/>
      <w:pPr>
        <w:ind w:left="360" w:hanging="360"/>
      </w:pPr>
      <w:rPr>
        <w:rFonts w:hint="default"/>
      </w:rPr>
    </w:lvl>
    <w:lvl w:ilvl="1">
      <w:start w:val="1"/>
      <w:numFmt w:val="decimal"/>
      <w:lvlText w:val="16.%2."/>
      <w:lvlJc w:val="left"/>
      <w:pPr>
        <w:tabs>
          <w:tab w:val="num" w:pos="794"/>
        </w:tabs>
        <w:ind w:left="792" w:hanging="792"/>
      </w:pPr>
      <w:rPr>
        <w:rFonts w:ascii="Calibri" w:hAnsi="Calibri" w:cs="Calibri"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F2346B"/>
    <w:multiLevelType w:val="multilevel"/>
    <w:tmpl w:val="768C3550"/>
    <w:lvl w:ilvl="0">
      <w:start w:val="1"/>
      <w:numFmt w:val="decimal"/>
      <w:lvlText w:val="Rozdział %1."/>
      <w:lvlJc w:val="left"/>
      <w:pPr>
        <w:ind w:left="360" w:hanging="360"/>
      </w:pPr>
      <w:rPr>
        <w:rFonts w:hint="default"/>
      </w:rPr>
    </w:lvl>
    <w:lvl w:ilvl="1">
      <w:start w:val="1"/>
      <w:numFmt w:val="decimal"/>
      <w:lvlText w:val="12.%2."/>
      <w:lvlJc w:val="left"/>
      <w:pPr>
        <w:tabs>
          <w:tab w:val="num" w:pos="936"/>
        </w:tabs>
        <w:ind w:left="934" w:hanging="792"/>
      </w:pPr>
      <w:rPr>
        <w:rFonts w:ascii="Calibri" w:hAnsi="Calibri" w:hint="default"/>
        <w:b w:val="0"/>
        <w:bCs w:val="0"/>
        <w:i w:val="0"/>
        <w:iCs w:val="0"/>
        <w:sz w:val="22"/>
        <w:szCs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DC2221"/>
    <w:multiLevelType w:val="hybridMultilevel"/>
    <w:tmpl w:val="D29EA718"/>
    <w:lvl w:ilvl="0" w:tplc="EABCC1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C12728"/>
    <w:multiLevelType w:val="multilevel"/>
    <w:tmpl w:val="A1C0CA3C"/>
    <w:styleLink w:val="Styl1"/>
    <w:lvl w:ilvl="0">
      <w:start w:val="6"/>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070C28"/>
    <w:multiLevelType w:val="hybridMultilevel"/>
    <w:tmpl w:val="01264716"/>
    <w:lvl w:ilvl="0" w:tplc="64FA516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7891006"/>
    <w:multiLevelType w:val="hybridMultilevel"/>
    <w:tmpl w:val="BEE84B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7E1674BA"/>
    <w:multiLevelType w:val="multilevel"/>
    <w:tmpl w:val="A1C0CA3C"/>
    <w:numStyleLink w:val="Styl1"/>
  </w:abstractNum>
  <w:abstractNum w:abstractNumId="39" w15:restartNumberingAfterBreak="0">
    <w:nsid w:val="7ED572C6"/>
    <w:multiLevelType w:val="hybridMultilevel"/>
    <w:tmpl w:val="E52208F4"/>
    <w:lvl w:ilvl="0" w:tplc="04150017">
      <w:start w:val="1"/>
      <w:numFmt w:val="lowerLetter"/>
      <w:lvlText w:val="%1)"/>
      <w:lvlJc w:val="left"/>
      <w:pPr>
        <w:ind w:left="1875" w:hanging="795"/>
      </w:pPr>
      <w:rPr>
        <w:rFonts w:hint="default"/>
        <w:sz w:val="24"/>
      </w:rPr>
    </w:lvl>
    <w:lvl w:ilvl="1" w:tplc="931AC9D4">
      <w:start w:val="1"/>
      <w:numFmt w:val="bullet"/>
      <w:lvlText w:val="•"/>
      <w:lvlJc w:val="left"/>
      <w:pPr>
        <w:ind w:left="2160" w:hanging="360"/>
      </w:pPr>
      <w:rPr>
        <w:rFonts w:ascii="Sylfaen" w:eastAsia="Calibri" w:hAnsi="Sylfaen" w:cs="Times New Roman"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26025708">
    <w:abstractNumId w:val="7"/>
  </w:num>
  <w:num w:numId="2" w16cid:durableId="1923948536">
    <w:abstractNumId w:val="25"/>
  </w:num>
  <w:num w:numId="3" w16cid:durableId="1179587048">
    <w:abstractNumId w:val="14"/>
  </w:num>
  <w:num w:numId="4" w16cid:durableId="1689597253">
    <w:abstractNumId w:val="34"/>
  </w:num>
  <w:num w:numId="5" w16cid:durableId="1029645870">
    <w:abstractNumId w:val="29"/>
  </w:num>
  <w:num w:numId="6" w16cid:durableId="1023630518">
    <w:abstractNumId w:val="10"/>
  </w:num>
  <w:num w:numId="7" w16cid:durableId="384448017">
    <w:abstractNumId w:val="35"/>
  </w:num>
  <w:num w:numId="8" w16cid:durableId="1412240983">
    <w:abstractNumId w:val="12"/>
  </w:num>
  <w:num w:numId="9" w16cid:durableId="203058574">
    <w:abstractNumId w:val="38"/>
  </w:num>
  <w:num w:numId="10" w16cid:durableId="1154105295">
    <w:abstractNumId w:val="15"/>
  </w:num>
  <w:num w:numId="11" w16cid:durableId="1473594264">
    <w:abstractNumId w:val="26"/>
  </w:num>
  <w:num w:numId="12" w16cid:durableId="887061973">
    <w:abstractNumId w:val="37"/>
  </w:num>
  <w:num w:numId="13" w16cid:durableId="687216663">
    <w:abstractNumId w:val="8"/>
  </w:num>
  <w:num w:numId="14" w16cid:durableId="323894278">
    <w:abstractNumId w:val="18"/>
  </w:num>
  <w:num w:numId="15" w16cid:durableId="1351646522">
    <w:abstractNumId w:val="24"/>
  </w:num>
  <w:num w:numId="16" w16cid:durableId="1188374644">
    <w:abstractNumId w:val="0"/>
  </w:num>
  <w:num w:numId="17" w16cid:durableId="1812941690">
    <w:abstractNumId w:val="2"/>
  </w:num>
  <w:num w:numId="18" w16cid:durableId="342634934">
    <w:abstractNumId w:val="28"/>
  </w:num>
  <w:num w:numId="19" w16cid:durableId="69011854">
    <w:abstractNumId w:val="5"/>
  </w:num>
  <w:num w:numId="20" w16cid:durableId="496962564">
    <w:abstractNumId w:val="9"/>
  </w:num>
  <w:num w:numId="21" w16cid:durableId="1829057558">
    <w:abstractNumId w:val="6"/>
  </w:num>
  <w:num w:numId="22" w16cid:durableId="1958944507">
    <w:abstractNumId w:val="31"/>
  </w:num>
  <w:num w:numId="23" w16cid:durableId="1812821606">
    <w:abstractNumId w:val="4"/>
  </w:num>
  <w:num w:numId="24" w16cid:durableId="1010835773">
    <w:abstractNumId w:val="22"/>
  </w:num>
  <w:num w:numId="25" w16cid:durableId="597523797">
    <w:abstractNumId w:val="13"/>
  </w:num>
  <w:num w:numId="26" w16cid:durableId="1520385753">
    <w:abstractNumId w:val="19"/>
  </w:num>
  <w:num w:numId="27" w16cid:durableId="1318725618">
    <w:abstractNumId w:val="39"/>
  </w:num>
  <w:num w:numId="28" w16cid:durableId="1088429476">
    <w:abstractNumId w:val="30"/>
  </w:num>
  <w:num w:numId="29" w16cid:durableId="1137989938">
    <w:abstractNumId w:val="16"/>
  </w:num>
  <w:num w:numId="30" w16cid:durableId="265163148">
    <w:abstractNumId w:val="21"/>
  </w:num>
  <w:num w:numId="31" w16cid:durableId="419256843">
    <w:abstractNumId w:val="27"/>
  </w:num>
  <w:num w:numId="32" w16cid:durableId="1656445612">
    <w:abstractNumId w:val="3"/>
  </w:num>
  <w:num w:numId="33" w16cid:durableId="1663309876">
    <w:abstractNumId w:val="33"/>
  </w:num>
  <w:num w:numId="34" w16cid:durableId="93596238">
    <w:abstractNumId w:val="23"/>
  </w:num>
  <w:num w:numId="35" w16cid:durableId="1005205527">
    <w:abstractNumId w:val="20"/>
  </w:num>
  <w:num w:numId="36" w16cid:durableId="502357036">
    <w:abstractNumId w:val="1"/>
  </w:num>
  <w:num w:numId="37" w16cid:durableId="707994383">
    <w:abstractNumId w:val="11"/>
  </w:num>
  <w:num w:numId="38" w16cid:durableId="126558506">
    <w:abstractNumId w:val="36"/>
  </w:num>
  <w:num w:numId="39" w16cid:durableId="1910844122">
    <w:abstractNumId w:val="17"/>
  </w:num>
  <w:num w:numId="40" w16cid:durableId="365762894">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71"/>
    <w:rsid w:val="00006498"/>
    <w:rsid w:val="00013383"/>
    <w:rsid w:val="0001354E"/>
    <w:rsid w:val="00013D8B"/>
    <w:rsid w:val="00020093"/>
    <w:rsid w:val="00022BF5"/>
    <w:rsid w:val="000259E8"/>
    <w:rsid w:val="00032CC6"/>
    <w:rsid w:val="00032F77"/>
    <w:rsid w:val="00035D81"/>
    <w:rsid w:val="00037B92"/>
    <w:rsid w:val="00051088"/>
    <w:rsid w:val="0005747A"/>
    <w:rsid w:val="000619F5"/>
    <w:rsid w:val="0006392F"/>
    <w:rsid w:val="00067AA5"/>
    <w:rsid w:val="00096F2C"/>
    <w:rsid w:val="000B01BF"/>
    <w:rsid w:val="000B2BC7"/>
    <w:rsid w:val="000B4839"/>
    <w:rsid w:val="000B737C"/>
    <w:rsid w:val="000E162C"/>
    <w:rsid w:val="000E513B"/>
    <w:rsid w:val="00145384"/>
    <w:rsid w:val="00150D64"/>
    <w:rsid w:val="00153AC4"/>
    <w:rsid w:val="001623DF"/>
    <w:rsid w:val="00165E63"/>
    <w:rsid w:val="001861BE"/>
    <w:rsid w:val="00190817"/>
    <w:rsid w:val="001A3DF6"/>
    <w:rsid w:val="001A6CA9"/>
    <w:rsid w:val="001B692D"/>
    <w:rsid w:val="001C492C"/>
    <w:rsid w:val="001E0CF6"/>
    <w:rsid w:val="001E45B7"/>
    <w:rsid w:val="002155A7"/>
    <w:rsid w:val="00235DA7"/>
    <w:rsid w:val="00235E6F"/>
    <w:rsid w:val="00236DF0"/>
    <w:rsid w:val="00240C38"/>
    <w:rsid w:val="00247307"/>
    <w:rsid w:val="00260F4F"/>
    <w:rsid w:val="00263EA2"/>
    <w:rsid w:val="002B3351"/>
    <w:rsid w:val="002C3495"/>
    <w:rsid w:val="002E18CD"/>
    <w:rsid w:val="00300F0C"/>
    <w:rsid w:val="0030701A"/>
    <w:rsid w:val="00311BF0"/>
    <w:rsid w:val="00316D0D"/>
    <w:rsid w:val="00316E48"/>
    <w:rsid w:val="00341DDC"/>
    <w:rsid w:val="00355568"/>
    <w:rsid w:val="003577C2"/>
    <w:rsid w:val="0037392F"/>
    <w:rsid w:val="00387842"/>
    <w:rsid w:val="00395F71"/>
    <w:rsid w:val="00397D36"/>
    <w:rsid w:val="003B1603"/>
    <w:rsid w:val="003B52C6"/>
    <w:rsid w:val="003B6EF8"/>
    <w:rsid w:val="003C2451"/>
    <w:rsid w:val="003C5B1A"/>
    <w:rsid w:val="003D7C58"/>
    <w:rsid w:val="003E0257"/>
    <w:rsid w:val="003F048C"/>
    <w:rsid w:val="003F6F95"/>
    <w:rsid w:val="00404566"/>
    <w:rsid w:val="00422DB4"/>
    <w:rsid w:val="00435C5E"/>
    <w:rsid w:val="00443F7D"/>
    <w:rsid w:val="0047163A"/>
    <w:rsid w:val="004B4464"/>
    <w:rsid w:val="004C0332"/>
    <w:rsid w:val="004C5CED"/>
    <w:rsid w:val="004D1691"/>
    <w:rsid w:val="004E57BE"/>
    <w:rsid w:val="0053502A"/>
    <w:rsid w:val="005539BD"/>
    <w:rsid w:val="00561048"/>
    <w:rsid w:val="00574521"/>
    <w:rsid w:val="005749A5"/>
    <w:rsid w:val="00583008"/>
    <w:rsid w:val="0059794A"/>
    <w:rsid w:val="005C7E65"/>
    <w:rsid w:val="005E29AB"/>
    <w:rsid w:val="005E57E9"/>
    <w:rsid w:val="005F430B"/>
    <w:rsid w:val="006373C9"/>
    <w:rsid w:val="006427F0"/>
    <w:rsid w:val="00646380"/>
    <w:rsid w:val="006645FA"/>
    <w:rsid w:val="0067778A"/>
    <w:rsid w:val="00684774"/>
    <w:rsid w:val="0069622A"/>
    <w:rsid w:val="006B5C60"/>
    <w:rsid w:val="006D3D78"/>
    <w:rsid w:val="006E4714"/>
    <w:rsid w:val="006F2991"/>
    <w:rsid w:val="007255B4"/>
    <w:rsid w:val="00735B93"/>
    <w:rsid w:val="00740992"/>
    <w:rsid w:val="00751BA5"/>
    <w:rsid w:val="007664AF"/>
    <w:rsid w:val="007747E6"/>
    <w:rsid w:val="007764C2"/>
    <w:rsid w:val="0078790B"/>
    <w:rsid w:val="007906DC"/>
    <w:rsid w:val="007943E1"/>
    <w:rsid w:val="007B1DB7"/>
    <w:rsid w:val="007B34E1"/>
    <w:rsid w:val="007B7707"/>
    <w:rsid w:val="007D023A"/>
    <w:rsid w:val="007F0478"/>
    <w:rsid w:val="007F4AFC"/>
    <w:rsid w:val="007F4CC3"/>
    <w:rsid w:val="00810E8C"/>
    <w:rsid w:val="00812D63"/>
    <w:rsid w:val="00817BD0"/>
    <w:rsid w:val="00852771"/>
    <w:rsid w:val="00857188"/>
    <w:rsid w:val="00863427"/>
    <w:rsid w:val="0086352C"/>
    <w:rsid w:val="008725A5"/>
    <w:rsid w:val="00873143"/>
    <w:rsid w:val="0088155A"/>
    <w:rsid w:val="00883263"/>
    <w:rsid w:val="0089211A"/>
    <w:rsid w:val="008B7909"/>
    <w:rsid w:val="008B79CC"/>
    <w:rsid w:val="008C02D3"/>
    <w:rsid w:val="008C140D"/>
    <w:rsid w:val="008D336E"/>
    <w:rsid w:val="008E09DB"/>
    <w:rsid w:val="008E144B"/>
    <w:rsid w:val="008E35E0"/>
    <w:rsid w:val="008E5ABE"/>
    <w:rsid w:val="00923791"/>
    <w:rsid w:val="00924B55"/>
    <w:rsid w:val="00931009"/>
    <w:rsid w:val="00936813"/>
    <w:rsid w:val="00937497"/>
    <w:rsid w:val="00940E4E"/>
    <w:rsid w:val="0096376F"/>
    <w:rsid w:val="00974320"/>
    <w:rsid w:val="00993C79"/>
    <w:rsid w:val="00993DD6"/>
    <w:rsid w:val="009A5E44"/>
    <w:rsid w:val="009A6641"/>
    <w:rsid w:val="009B5334"/>
    <w:rsid w:val="009B69E4"/>
    <w:rsid w:val="009C4902"/>
    <w:rsid w:val="009C590C"/>
    <w:rsid w:val="00A00670"/>
    <w:rsid w:val="00A227CD"/>
    <w:rsid w:val="00A303BF"/>
    <w:rsid w:val="00A43DC3"/>
    <w:rsid w:val="00A54AEE"/>
    <w:rsid w:val="00A56A71"/>
    <w:rsid w:val="00A70B48"/>
    <w:rsid w:val="00A73767"/>
    <w:rsid w:val="00A741E6"/>
    <w:rsid w:val="00A81224"/>
    <w:rsid w:val="00AB3C8B"/>
    <w:rsid w:val="00AD1F92"/>
    <w:rsid w:val="00AD761F"/>
    <w:rsid w:val="00AE7E35"/>
    <w:rsid w:val="00AF5AFF"/>
    <w:rsid w:val="00B022F6"/>
    <w:rsid w:val="00B24A9D"/>
    <w:rsid w:val="00B31E93"/>
    <w:rsid w:val="00B372EF"/>
    <w:rsid w:val="00B50A28"/>
    <w:rsid w:val="00B72A11"/>
    <w:rsid w:val="00B72AEA"/>
    <w:rsid w:val="00B806B8"/>
    <w:rsid w:val="00BB41C7"/>
    <w:rsid w:val="00BB5E0A"/>
    <w:rsid w:val="00BC1EED"/>
    <w:rsid w:val="00BC7A31"/>
    <w:rsid w:val="00BD1119"/>
    <w:rsid w:val="00C20337"/>
    <w:rsid w:val="00C260E5"/>
    <w:rsid w:val="00C27C4E"/>
    <w:rsid w:val="00C51CDD"/>
    <w:rsid w:val="00C5477E"/>
    <w:rsid w:val="00C65461"/>
    <w:rsid w:val="00C72221"/>
    <w:rsid w:val="00C92877"/>
    <w:rsid w:val="00C92FCE"/>
    <w:rsid w:val="00CA4F08"/>
    <w:rsid w:val="00CA7437"/>
    <w:rsid w:val="00CB0555"/>
    <w:rsid w:val="00CB4221"/>
    <w:rsid w:val="00CC0BE7"/>
    <w:rsid w:val="00CC584A"/>
    <w:rsid w:val="00CE2597"/>
    <w:rsid w:val="00CE3866"/>
    <w:rsid w:val="00CE4BF2"/>
    <w:rsid w:val="00CF51FC"/>
    <w:rsid w:val="00CF6735"/>
    <w:rsid w:val="00D051F1"/>
    <w:rsid w:val="00D215DC"/>
    <w:rsid w:val="00D247E9"/>
    <w:rsid w:val="00D36569"/>
    <w:rsid w:val="00D44896"/>
    <w:rsid w:val="00D47D19"/>
    <w:rsid w:val="00D53D10"/>
    <w:rsid w:val="00D63F55"/>
    <w:rsid w:val="00D87B73"/>
    <w:rsid w:val="00D92315"/>
    <w:rsid w:val="00DC100E"/>
    <w:rsid w:val="00DC10E4"/>
    <w:rsid w:val="00DC124F"/>
    <w:rsid w:val="00DC49B7"/>
    <w:rsid w:val="00DC6CAB"/>
    <w:rsid w:val="00DD3582"/>
    <w:rsid w:val="00DF0C54"/>
    <w:rsid w:val="00DF5833"/>
    <w:rsid w:val="00E2786A"/>
    <w:rsid w:val="00E76D5F"/>
    <w:rsid w:val="00E90E87"/>
    <w:rsid w:val="00E92FFC"/>
    <w:rsid w:val="00EB43D9"/>
    <w:rsid w:val="00EB5872"/>
    <w:rsid w:val="00EE138B"/>
    <w:rsid w:val="00EE2662"/>
    <w:rsid w:val="00EE4082"/>
    <w:rsid w:val="00EF722C"/>
    <w:rsid w:val="00F020E9"/>
    <w:rsid w:val="00F035E3"/>
    <w:rsid w:val="00F0608C"/>
    <w:rsid w:val="00F12152"/>
    <w:rsid w:val="00F40544"/>
    <w:rsid w:val="00F43BFB"/>
    <w:rsid w:val="00F61AB3"/>
    <w:rsid w:val="00F62FAB"/>
    <w:rsid w:val="00F7276A"/>
    <w:rsid w:val="00F731B0"/>
    <w:rsid w:val="00F8154E"/>
    <w:rsid w:val="00F81F34"/>
    <w:rsid w:val="00F82DB3"/>
    <w:rsid w:val="00F83D5A"/>
    <w:rsid w:val="00FA7DA7"/>
    <w:rsid w:val="00FB1661"/>
    <w:rsid w:val="00FB1F92"/>
    <w:rsid w:val="00FC6740"/>
    <w:rsid w:val="00FE316E"/>
    <w:rsid w:val="031A3D56"/>
    <w:rsid w:val="04F6874A"/>
    <w:rsid w:val="053DDC19"/>
    <w:rsid w:val="06F675DC"/>
    <w:rsid w:val="0E1B9B0E"/>
    <w:rsid w:val="11533BD0"/>
    <w:rsid w:val="1212DE04"/>
    <w:rsid w:val="14A71A0F"/>
    <w:rsid w:val="168B2533"/>
    <w:rsid w:val="174AC767"/>
    <w:rsid w:val="17E12256"/>
    <w:rsid w:val="197CF2B7"/>
    <w:rsid w:val="24A8EDE2"/>
    <w:rsid w:val="2AC1E0FA"/>
    <w:rsid w:val="347FAA63"/>
    <w:rsid w:val="349E44C5"/>
    <w:rsid w:val="384FB153"/>
    <w:rsid w:val="46DF02DC"/>
    <w:rsid w:val="47F3F6D7"/>
    <w:rsid w:val="51CD1D49"/>
    <w:rsid w:val="53424327"/>
    <w:rsid w:val="642767DE"/>
    <w:rsid w:val="65835624"/>
    <w:rsid w:val="67D6638B"/>
    <w:rsid w:val="6D2B705F"/>
    <w:rsid w:val="6E3E62FD"/>
    <w:rsid w:val="7383FA67"/>
    <w:rsid w:val="7D049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0287D6"/>
  <w15:docId w15:val="{C05E7CF1-7CAC-4DC5-A394-BA6AC3D5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093"/>
    <w:pPr>
      <w:spacing w:after="200" w:line="276" w:lineRule="auto"/>
    </w:pPr>
    <w:rPr>
      <w:rFonts w:ascii="Calibri" w:eastAsia="Calibri" w:hAnsi="Calibri" w:cs="Times New Roman"/>
      <w:lang w:eastAsia="en-US"/>
    </w:rPr>
  </w:style>
  <w:style w:type="paragraph" w:styleId="Nagwek3">
    <w:name w:val="heading 3"/>
    <w:basedOn w:val="Normalny"/>
    <w:link w:val="Nagwek3Znak"/>
    <w:uiPriority w:val="9"/>
    <w:qFormat/>
    <w:rsid w:val="00B022F6"/>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A7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A56A71"/>
  </w:style>
  <w:style w:type="paragraph" w:styleId="Stopka">
    <w:name w:val="footer"/>
    <w:basedOn w:val="Normalny"/>
    <w:link w:val="StopkaZnak"/>
    <w:uiPriority w:val="99"/>
    <w:unhideWhenUsed/>
    <w:rsid w:val="00A56A7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A56A71"/>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5749A5"/>
    <w:pPr>
      <w:spacing w:after="160" w:line="259" w:lineRule="auto"/>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395F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F71"/>
    <w:rPr>
      <w:rFonts w:ascii="Tahoma" w:hAnsi="Tahoma" w:cs="Tahoma"/>
      <w:sz w:val="16"/>
      <w:szCs w:val="16"/>
      <w:lang w:eastAsia="en-US"/>
    </w:rPr>
  </w:style>
  <w:style w:type="table" w:styleId="Tabela-Siatka">
    <w:name w:val="Table Grid"/>
    <w:basedOn w:val="Standardowy"/>
    <w:uiPriority w:val="39"/>
    <w:rsid w:val="00150D6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43E1"/>
    <w:pPr>
      <w:spacing w:after="0" w:line="240" w:lineRule="auto"/>
    </w:pPr>
    <w:rPr>
      <w:lang w:eastAsia="en-US"/>
    </w:rPr>
  </w:style>
  <w:style w:type="paragraph" w:styleId="HTML-wstpniesformatowany">
    <w:name w:val="HTML Preformatted"/>
    <w:basedOn w:val="Normalny"/>
    <w:link w:val="HTML-wstpniesformatowanyZnak"/>
    <w:uiPriority w:val="99"/>
    <w:semiHidden/>
    <w:unhideWhenUsed/>
    <w:rsid w:val="00020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20093"/>
    <w:rPr>
      <w:rFonts w:ascii="Courier New" w:eastAsia="Times New Roman" w:hAnsi="Courier New" w:cs="Courier New"/>
      <w:sz w:val="20"/>
      <w:szCs w:val="20"/>
    </w:rPr>
  </w:style>
  <w:style w:type="paragraph" w:customStyle="1" w:styleId="Default">
    <w:name w:val="Default"/>
    <w:rsid w:val="00020093"/>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Hipercze">
    <w:name w:val="Hyperlink"/>
    <w:basedOn w:val="Domylnaczcionkaakapitu"/>
    <w:uiPriority w:val="99"/>
    <w:unhideWhenUsed/>
    <w:rsid w:val="007F4CC3"/>
    <w:rPr>
      <w:color w:val="0563C1" w:themeColor="hyperlink"/>
      <w:u w:val="single"/>
    </w:rPr>
  </w:style>
  <w:style w:type="character" w:customStyle="1" w:styleId="Nierozpoznanawzmianka1">
    <w:name w:val="Nierozpoznana wzmianka1"/>
    <w:basedOn w:val="Domylnaczcionkaakapitu"/>
    <w:uiPriority w:val="99"/>
    <w:semiHidden/>
    <w:unhideWhenUsed/>
    <w:rsid w:val="007F4CC3"/>
    <w:rPr>
      <w:color w:val="605E5C"/>
      <w:shd w:val="clear" w:color="auto" w:fill="E1DFDD"/>
    </w:rPr>
  </w:style>
  <w:style w:type="character" w:styleId="Odwoaniedokomentarza">
    <w:name w:val="annotation reference"/>
    <w:basedOn w:val="Domylnaczcionkaakapitu"/>
    <w:uiPriority w:val="99"/>
    <w:unhideWhenUsed/>
    <w:rsid w:val="003F048C"/>
    <w:rPr>
      <w:sz w:val="16"/>
      <w:szCs w:val="16"/>
    </w:rPr>
  </w:style>
  <w:style w:type="paragraph" w:styleId="Tekstkomentarza">
    <w:name w:val="annotation text"/>
    <w:basedOn w:val="Normalny"/>
    <w:link w:val="TekstkomentarzaZnak"/>
    <w:uiPriority w:val="99"/>
    <w:unhideWhenUsed/>
    <w:rsid w:val="003F048C"/>
    <w:pPr>
      <w:spacing w:line="240" w:lineRule="auto"/>
    </w:pPr>
    <w:rPr>
      <w:sz w:val="20"/>
      <w:szCs w:val="20"/>
    </w:rPr>
  </w:style>
  <w:style w:type="character" w:customStyle="1" w:styleId="TekstkomentarzaZnak">
    <w:name w:val="Tekst komentarza Znak"/>
    <w:basedOn w:val="Domylnaczcionkaakapitu"/>
    <w:link w:val="Tekstkomentarza"/>
    <w:uiPriority w:val="99"/>
    <w:rsid w:val="003F048C"/>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3F048C"/>
    <w:rPr>
      <w:b/>
      <w:bCs/>
    </w:rPr>
  </w:style>
  <w:style w:type="character" w:customStyle="1" w:styleId="TematkomentarzaZnak">
    <w:name w:val="Temat komentarza Znak"/>
    <w:basedOn w:val="TekstkomentarzaZnak"/>
    <w:link w:val="Tematkomentarza"/>
    <w:uiPriority w:val="99"/>
    <w:semiHidden/>
    <w:rsid w:val="003F048C"/>
    <w:rPr>
      <w:rFonts w:ascii="Calibri" w:eastAsia="Calibri" w:hAnsi="Calibri" w:cs="Times New Roman"/>
      <w:b/>
      <w:bCs/>
      <w:sz w:val="20"/>
      <w:szCs w:val="20"/>
      <w:lang w:eastAsia="en-US"/>
    </w:rPr>
  </w:style>
  <w:style w:type="paragraph" w:customStyle="1" w:styleId="pkt">
    <w:name w:val="pkt"/>
    <w:basedOn w:val="Normalny"/>
    <w:rsid w:val="0001354E"/>
    <w:pPr>
      <w:spacing w:before="60" w:after="60" w:line="240" w:lineRule="auto"/>
      <w:ind w:left="851" w:hanging="295"/>
      <w:jc w:val="both"/>
    </w:pPr>
    <w:rPr>
      <w:rFonts w:ascii="Times New Roman" w:eastAsiaTheme="minorHAnsi" w:hAnsi="Times New Roman"/>
      <w:sz w:val="24"/>
      <w:szCs w:val="24"/>
      <w:lang w:eastAsia="ar-SA"/>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165E63"/>
    <w:rPr>
      <w:lang w:eastAsia="en-US"/>
    </w:rPr>
  </w:style>
  <w:style w:type="numbering" w:customStyle="1" w:styleId="Styl1">
    <w:name w:val="Styl1"/>
    <w:uiPriority w:val="99"/>
    <w:rsid w:val="00B022F6"/>
    <w:pPr>
      <w:numPr>
        <w:numId w:val="7"/>
      </w:numPr>
    </w:pPr>
  </w:style>
  <w:style w:type="character" w:customStyle="1" w:styleId="Nagwek3Znak">
    <w:name w:val="Nagłówek 3 Znak"/>
    <w:basedOn w:val="Domylnaczcionkaakapitu"/>
    <w:link w:val="Nagwek3"/>
    <w:uiPriority w:val="9"/>
    <w:rsid w:val="00B022F6"/>
    <w:rPr>
      <w:rFonts w:ascii="Times New Roman" w:eastAsia="Times New Roman" w:hAnsi="Times New Roman" w:cs="Times New Roman"/>
      <w:b/>
      <w:bCs/>
      <w:sz w:val="27"/>
      <w:szCs w:val="27"/>
    </w:rPr>
  </w:style>
  <w:style w:type="character" w:styleId="Nierozpoznanawzmianka">
    <w:name w:val="Unresolved Mention"/>
    <w:basedOn w:val="Domylnaczcionkaakapitu"/>
    <w:uiPriority w:val="99"/>
    <w:semiHidden/>
    <w:unhideWhenUsed/>
    <w:rsid w:val="00C5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0994">
      <w:bodyDiv w:val="1"/>
      <w:marLeft w:val="0"/>
      <w:marRight w:val="0"/>
      <w:marTop w:val="0"/>
      <w:marBottom w:val="0"/>
      <w:divBdr>
        <w:top w:val="none" w:sz="0" w:space="0" w:color="auto"/>
        <w:left w:val="none" w:sz="0" w:space="0" w:color="auto"/>
        <w:bottom w:val="none" w:sz="0" w:space="0" w:color="auto"/>
        <w:right w:val="none" w:sz="0" w:space="0" w:color="auto"/>
      </w:divBdr>
    </w:div>
    <w:div w:id="1619800295">
      <w:bodyDiv w:val="1"/>
      <w:marLeft w:val="0"/>
      <w:marRight w:val="0"/>
      <w:marTop w:val="0"/>
      <w:marBottom w:val="0"/>
      <w:divBdr>
        <w:top w:val="none" w:sz="0" w:space="0" w:color="auto"/>
        <w:left w:val="none" w:sz="0" w:space="0" w:color="auto"/>
        <w:bottom w:val="none" w:sz="0" w:space="0" w:color="auto"/>
        <w:right w:val="none" w:sz="0" w:space="0" w:color="auto"/>
      </w:divBdr>
    </w:div>
    <w:div w:id="1632245180">
      <w:bodyDiv w:val="1"/>
      <w:marLeft w:val="0"/>
      <w:marRight w:val="0"/>
      <w:marTop w:val="0"/>
      <w:marBottom w:val="0"/>
      <w:divBdr>
        <w:top w:val="none" w:sz="0" w:space="0" w:color="auto"/>
        <w:left w:val="none" w:sz="0" w:space="0" w:color="auto"/>
        <w:bottom w:val="none" w:sz="0" w:space="0" w:color="auto"/>
        <w:right w:val="none" w:sz="0" w:space="0" w:color="auto"/>
      </w:divBdr>
    </w:div>
    <w:div w:id="18138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ast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uro@zmp.pozna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zmp.pozna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165720867d31f6ea3dfaff25d73d80d1">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2d4e90efec0fd173bc7b8c2dae9bd8aa"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65708-1FAC-405E-94CD-7295320DDCC2}">
  <ds:schemaRefs>
    <ds:schemaRef ds:uri="http://schemas.openxmlformats.org/officeDocument/2006/bibliography"/>
  </ds:schemaRefs>
</ds:datastoreItem>
</file>

<file path=customXml/itemProps2.xml><?xml version="1.0" encoding="utf-8"?>
<ds:datastoreItem xmlns:ds="http://schemas.openxmlformats.org/officeDocument/2006/customXml" ds:itemID="{0B285187-C1FC-478E-942F-0E26F3D566C9}">
  <ds:schemaRefs>
    <ds:schemaRef ds:uri="cc04306a-7e29-4598-8bc0-52e63436a2cf"/>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www.w3.org/XML/1998/namespace"/>
    <ds:schemaRef ds:uri="797f1dc2-8d94-4174-b000-101e7575fb6c"/>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6DA6432-EBE5-4CDA-ABC2-823802DF7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445CD-DB1F-4CD9-9963-8E82526B6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5895</Words>
  <Characters>35372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dc:creator>
  <cp:lastModifiedBy>Paweł Tomczak</cp:lastModifiedBy>
  <cp:revision>2</cp:revision>
  <cp:lastPrinted>2022-05-24T21:13:00Z</cp:lastPrinted>
  <dcterms:created xsi:type="dcterms:W3CDTF">2022-05-25T10:46:00Z</dcterms:created>
  <dcterms:modified xsi:type="dcterms:W3CDTF">2022-05-25T10:46:00Z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