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CA17" w14:textId="2560C49A" w:rsidR="008C4B59" w:rsidRDefault="008C4B59" w:rsidP="003C3D09">
      <w:pPr>
        <w:tabs>
          <w:tab w:val="left" w:pos="5103"/>
        </w:tabs>
        <w:spacing w:after="0" w:line="252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Stanowisko Związku Miast Polskich</w:t>
      </w:r>
    </w:p>
    <w:p w14:paraId="0B8F3701" w14:textId="66FDB503" w:rsidR="008C4B59" w:rsidRPr="003C3D09" w:rsidRDefault="008C4B59" w:rsidP="003C3D09">
      <w:pPr>
        <w:tabs>
          <w:tab w:val="left" w:pos="5103"/>
        </w:tabs>
        <w:spacing w:after="0" w:line="252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C3D09">
        <w:rPr>
          <w:rFonts w:ascii="Arial" w:eastAsia="Arial" w:hAnsi="Arial" w:cs="Arial"/>
          <w:b/>
          <w:sz w:val="20"/>
          <w:szCs w:val="20"/>
        </w:rPr>
        <w:t>w sprawie pilnych działań w zakresie zaopatrzenia mieszkańców w wodę i odbioru ścieków</w:t>
      </w:r>
    </w:p>
    <w:p w14:paraId="76D542D5" w14:textId="0EA01F89" w:rsidR="008C4B59" w:rsidRDefault="008C4B59" w:rsidP="008C4B59">
      <w:pPr>
        <w:tabs>
          <w:tab w:val="left" w:pos="5103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tle ogólnej sytuacji w gospodarce komunalnej </w:t>
      </w:r>
    </w:p>
    <w:p w14:paraId="6B997C65" w14:textId="741E2F94" w:rsidR="008C4B59" w:rsidRDefault="008C4B59" w:rsidP="008C4B59">
      <w:pPr>
        <w:tabs>
          <w:tab w:val="left" w:pos="5103"/>
        </w:tabs>
        <w:spacing w:after="120" w:line="288" w:lineRule="auto"/>
        <w:ind w:firstLine="142"/>
        <w:jc w:val="both"/>
        <w:rPr>
          <w:rFonts w:ascii="Arial" w:eastAsia="Arial" w:hAnsi="Arial" w:cs="Arial"/>
          <w:sz w:val="20"/>
          <w:szCs w:val="20"/>
        </w:rPr>
      </w:pPr>
      <w:r w:rsidRPr="008C4B59">
        <w:rPr>
          <w:rFonts w:ascii="Arial" w:eastAsia="Arial" w:hAnsi="Arial" w:cs="Arial"/>
          <w:spacing w:val="-4"/>
          <w:sz w:val="20"/>
          <w:szCs w:val="20"/>
        </w:rPr>
        <w:t>Zarząd Związku Miast Polskich zwraca uwagę na dramatycznie pogarszającą się sytuację w gospo</w:t>
      </w:r>
      <w:r>
        <w:rPr>
          <w:rFonts w:ascii="Arial" w:eastAsia="Arial" w:hAnsi="Arial" w:cs="Arial"/>
          <w:sz w:val="20"/>
          <w:szCs w:val="20"/>
        </w:rPr>
        <w:t>darce komunalnej, która obejmuje podstawowe usługi publiczne, świadczone przez miasta i gminy wszystkim mieszkańcom. Od ich dostarczania zależy w zasadniczym stopniu jakość życia społeczności lokalnych.</w:t>
      </w:r>
    </w:p>
    <w:p w14:paraId="38D3FD8C" w14:textId="537266D1" w:rsidR="008C4B59" w:rsidRDefault="008C4B59" w:rsidP="008C4B59">
      <w:pPr>
        <w:tabs>
          <w:tab w:val="left" w:pos="5103"/>
        </w:tabs>
        <w:spacing w:after="120" w:line="288" w:lineRule="auto"/>
        <w:ind w:firstLine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Obecny kryzys gospodarczy oraz skutki trwającej od ponad pół roku agresji Rosji na Ukrainę wywierają na sytuacj</w:t>
      </w:r>
      <w:r w:rsidR="0075570D">
        <w:rPr>
          <w:rFonts w:ascii="Arial" w:eastAsia="Arial" w:hAnsi="Arial" w:cs="Arial"/>
          <w:sz w:val="20"/>
          <w:szCs w:val="20"/>
        </w:rPr>
        <w:t>ę</w:t>
      </w:r>
      <w:r>
        <w:rPr>
          <w:rFonts w:ascii="Arial" w:eastAsia="Arial" w:hAnsi="Arial" w:cs="Arial"/>
          <w:sz w:val="20"/>
          <w:szCs w:val="20"/>
        </w:rPr>
        <w:t xml:space="preserve"> w gospodarce komunalnej daleko większy wpływ niżby wynikało to ze statystycznej inflacji.</w:t>
      </w:r>
      <w:r w:rsidR="00940F11">
        <w:rPr>
          <w:rFonts w:ascii="Arial" w:eastAsia="Arial" w:hAnsi="Arial" w:cs="Arial"/>
          <w:sz w:val="20"/>
          <w:szCs w:val="20"/>
        </w:rPr>
        <w:t xml:space="preserve"> Wzrost cen energii już obecnie wynosi kilkaset procent, a otrzymywane właśnie zapowiedzi przed kolejnymi przetargami na jej dostaw</w:t>
      </w:r>
      <w:r w:rsidR="0075570D">
        <w:rPr>
          <w:rFonts w:ascii="Arial" w:eastAsia="Arial" w:hAnsi="Arial" w:cs="Arial"/>
          <w:sz w:val="20"/>
          <w:szCs w:val="20"/>
        </w:rPr>
        <w:t>ę</w:t>
      </w:r>
      <w:r w:rsidR="00940F11">
        <w:rPr>
          <w:rFonts w:ascii="Arial" w:eastAsia="Arial" w:hAnsi="Arial" w:cs="Arial"/>
          <w:sz w:val="20"/>
          <w:szCs w:val="20"/>
        </w:rPr>
        <w:t xml:space="preserve"> mówią o kolejnych kilkakrotnych wzrostach. To samo dotyczy cen surowców energetycznych oraz większości materiałów i usług. W ten sposób inflacja „komunalna” jest znacznie wyższa niż podawana </w:t>
      </w:r>
      <w:r w:rsidR="0075570D">
        <w:rPr>
          <w:rFonts w:ascii="Arial" w:eastAsia="Arial" w:hAnsi="Arial" w:cs="Arial"/>
          <w:sz w:val="20"/>
          <w:szCs w:val="20"/>
        </w:rPr>
        <w:t xml:space="preserve">oficjalnie </w:t>
      </w:r>
      <w:r w:rsidR="00940F11">
        <w:rPr>
          <w:rFonts w:ascii="Arial" w:eastAsia="Arial" w:hAnsi="Arial" w:cs="Arial"/>
          <w:sz w:val="20"/>
          <w:szCs w:val="20"/>
        </w:rPr>
        <w:t>przez GUS, oparta o tzw. koszyk inflacyjny. Do tego dochodzi wzrost kosztów pracy, które rosną szybciej niż inflacja, wobec silnej presji społecznej na wynagrodzenia.</w:t>
      </w:r>
    </w:p>
    <w:p w14:paraId="0EB86C26" w14:textId="19EF245C" w:rsidR="00940F11" w:rsidRPr="003C3D09" w:rsidRDefault="00940F11" w:rsidP="008C4B59">
      <w:pPr>
        <w:tabs>
          <w:tab w:val="left" w:pos="5103"/>
        </w:tabs>
        <w:spacing w:after="120" w:line="288" w:lineRule="auto"/>
        <w:ind w:firstLine="142"/>
        <w:jc w:val="both"/>
        <w:rPr>
          <w:rFonts w:ascii="Arial" w:eastAsia="Arial" w:hAnsi="Arial" w:cs="Arial"/>
          <w:spacing w:val="-6"/>
          <w:sz w:val="20"/>
          <w:szCs w:val="20"/>
        </w:rPr>
      </w:pPr>
      <w:r w:rsidRPr="003C3D09">
        <w:rPr>
          <w:rFonts w:ascii="Arial" w:eastAsia="Arial" w:hAnsi="Arial" w:cs="Arial"/>
          <w:spacing w:val="-6"/>
          <w:sz w:val="20"/>
          <w:szCs w:val="20"/>
        </w:rPr>
        <w:t>T</w:t>
      </w:r>
      <w:r w:rsidR="0075570D">
        <w:rPr>
          <w:rFonts w:ascii="Arial" w:eastAsia="Arial" w:hAnsi="Arial" w:cs="Arial"/>
          <w:spacing w:val="-6"/>
          <w:sz w:val="20"/>
          <w:szCs w:val="20"/>
        </w:rPr>
        <w:t>e</w:t>
      </w:r>
      <w:r w:rsidRPr="003C3D09">
        <w:rPr>
          <w:rFonts w:ascii="Arial" w:eastAsia="Arial" w:hAnsi="Arial" w:cs="Arial"/>
          <w:spacing w:val="-6"/>
          <w:sz w:val="20"/>
          <w:szCs w:val="20"/>
        </w:rPr>
        <w:t xml:space="preserve"> uwarunkowania mają znaczny i bardzo dynamiczny wpływ na sytuację przedsiębiorstw działających </w:t>
      </w:r>
      <w:r w:rsidR="0075570D">
        <w:rPr>
          <w:rFonts w:ascii="Arial" w:eastAsia="Arial" w:hAnsi="Arial" w:cs="Arial"/>
          <w:spacing w:val="-6"/>
          <w:sz w:val="20"/>
          <w:szCs w:val="20"/>
        </w:rPr>
        <w:t xml:space="preserve">zwłaszcza </w:t>
      </w:r>
      <w:r w:rsidRPr="003C3D09">
        <w:rPr>
          <w:rFonts w:ascii="Arial" w:eastAsia="Arial" w:hAnsi="Arial" w:cs="Arial"/>
          <w:spacing w:val="-6"/>
          <w:sz w:val="20"/>
          <w:szCs w:val="20"/>
        </w:rPr>
        <w:t>w branży wodociągowo-kanalizacyjnej, w większości będących gminnymi osobami prawnymi lub jednost</w:t>
      </w:r>
      <w:r w:rsidRPr="003C3D09">
        <w:rPr>
          <w:rFonts w:ascii="Arial" w:eastAsia="Arial" w:hAnsi="Arial" w:cs="Arial"/>
          <w:spacing w:val="-6"/>
          <w:sz w:val="20"/>
          <w:szCs w:val="20"/>
        </w:rPr>
        <w:softHyphen/>
        <w:t>kami</w:t>
      </w:r>
      <w:r w:rsidR="0075570D">
        <w:rPr>
          <w:rFonts w:ascii="Arial" w:eastAsia="Arial" w:hAnsi="Arial" w:cs="Arial"/>
          <w:spacing w:val="-6"/>
          <w:sz w:val="20"/>
          <w:szCs w:val="20"/>
        </w:rPr>
        <w:t>/zakładami</w:t>
      </w:r>
      <w:r w:rsidRPr="003C3D09">
        <w:rPr>
          <w:rFonts w:ascii="Arial" w:eastAsia="Arial" w:hAnsi="Arial" w:cs="Arial"/>
          <w:spacing w:val="-6"/>
          <w:sz w:val="20"/>
          <w:szCs w:val="20"/>
        </w:rPr>
        <w:t xml:space="preserve"> budżetowymi. Mimo, że działają one w zakresie dostarczania egzystencjalnie ważnych usług miesz</w:t>
      </w:r>
      <w:r w:rsidRPr="003C3D09">
        <w:rPr>
          <w:rFonts w:ascii="Arial" w:eastAsia="Arial" w:hAnsi="Arial" w:cs="Arial"/>
          <w:spacing w:val="-6"/>
          <w:sz w:val="20"/>
          <w:szCs w:val="20"/>
        </w:rPr>
        <w:softHyphen/>
        <w:t xml:space="preserve">kańcom i ważnym instytucjom publicznym, </w:t>
      </w:r>
      <w:r w:rsidR="005070A9" w:rsidRPr="003C3D09">
        <w:rPr>
          <w:rFonts w:ascii="Arial" w:eastAsia="Arial" w:hAnsi="Arial" w:cs="Arial"/>
          <w:spacing w:val="-6"/>
          <w:sz w:val="20"/>
          <w:szCs w:val="20"/>
        </w:rPr>
        <w:t>nierzadko</w:t>
      </w:r>
      <w:r w:rsidRPr="003C3D09">
        <w:rPr>
          <w:rFonts w:ascii="Arial" w:eastAsia="Arial" w:hAnsi="Arial" w:cs="Arial"/>
          <w:spacing w:val="-6"/>
          <w:sz w:val="20"/>
          <w:szCs w:val="20"/>
        </w:rPr>
        <w:t xml:space="preserve"> są traktowane jako podmioty gospodarcze i nie są obejmowane narzędziami osłonowymi, dotyczącymi mieszkańców.</w:t>
      </w:r>
      <w:r w:rsidR="005070A9" w:rsidRPr="003C3D0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5570D">
        <w:rPr>
          <w:rFonts w:ascii="Arial" w:eastAsia="Arial" w:hAnsi="Arial" w:cs="Arial"/>
          <w:spacing w:val="-6"/>
          <w:sz w:val="20"/>
          <w:szCs w:val="20"/>
        </w:rPr>
        <w:t>Brak jest jakichkolwiek z</w:t>
      </w:r>
      <w:r w:rsidR="005070A9" w:rsidRPr="003C3D09">
        <w:rPr>
          <w:rFonts w:ascii="Arial" w:eastAsia="Arial" w:hAnsi="Arial" w:cs="Arial"/>
          <w:spacing w:val="-6"/>
          <w:sz w:val="20"/>
          <w:szCs w:val="20"/>
        </w:rPr>
        <w:t xml:space="preserve">apowiedzi wprowadzenia także dla nich </w:t>
      </w:r>
      <w:r w:rsidR="000147D5">
        <w:rPr>
          <w:rFonts w:ascii="Arial" w:eastAsia="Arial" w:hAnsi="Arial" w:cs="Arial"/>
          <w:spacing w:val="-6"/>
          <w:sz w:val="20"/>
          <w:szCs w:val="20"/>
        </w:rPr>
        <w:t>rozwiązań</w:t>
      </w:r>
      <w:r w:rsidR="005070A9" w:rsidRPr="003C3D09">
        <w:rPr>
          <w:rFonts w:ascii="Arial" w:eastAsia="Arial" w:hAnsi="Arial" w:cs="Arial"/>
          <w:spacing w:val="-6"/>
          <w:sz w:val="20"/>
          <w:szCs w:val="20"/>
        </w:rPr>
        <w:t xml:space="preserve">, które </w:t>
      </w:r>
      <w:r w:rsidR="0075570D">
        <w:rPr>
          <w:rFonts w:ascii="Arial" w:eastAsia="Arial" w:hAnsi="Arial" w:cs="Arial"/>
          <w:spacing w:val="-6"/>
          <w:sz w:val="20"/>
          <w:szCs w:val="20"/>
        </w:rPr>
        <w:t xml:space="preserve">pozwoliłyby ochronić </w:t>
      </w:r>
      <w:r w:rsidR="005070A9" w:rsidRPr="003C3D09">
        <w:rPr>
          <w:rFonts w:ascii="Arial" w:eastAsia="Arial" w:hAnsi="Arial" w:cs="Arial"/>
          <w:spacing w:val="-6"/>
          <w:sz w:val="20"/>
          <w:szCs w:val="20"/>
        </w:rPr>
        <w:t xml:space="preserve">odbiorców – mieszkańców miast i gmin – </w:t>
      </w:r>
      <w:r w:rsidR="0075570D">
        <w:rPr>
          <w:rFonts w:ascii="Arial" w:eastAsia="Arial" w:hAnsi="Arial" w:cs="Arial"/>
          <w:spacing w:val="-6"/>
          <w:sz w:val="20"/>
          <w:szCs w:val="20"/>
        </w:rPr>
        <w:t xml:space="preserve">przed </w:t>
      </w:r>
      <w:r w:rsidR="005070A9" w:rsidRPr="003C3D09">
        <w:rPr>
          <w:rFonts w:ascii="Arial" w:eastAsia="Arial" w:hAnsi="Arial" w:cs="Arial"/>
          <w:spacing w:val="-6"/>
          <w:sz w:val="20"/>
          <w:szCs w:val="20"/>
        </w:rPr>
        <w:t>nadmierny</w:t>
      </w:r>
      <w:r w:rsidR="0075570D">
        <w:rPr>
          <w:rFonts w:ascii="Arial" w:eastAsia="Arial" w:hAnsi="Arial" w:cs="Arial"/>
          <w:spacing w:val="-6"/>
          <w:sz w:val="20"/>
          <w:szCs w:val="20"/>
        </w:rPr>
        <w:t xml:space="preserve">mi </w:t>
      </w:r>
      <w:r w:rsidR="005070A9" w:rsidRPr="003C3D09">
        <w:rPr>
          <w:rFonts w:ascii="Arial" w:eastAsia="Arial" w:hAnsi="Arial" w:cs="Arial"/>
          <w:spacing w:val="-6"/>
          <w:sz w:val="20"/>
          <w:szCs w:val="20"/>
        </w:rPr>
        <w:t>obciąże</w:t>
      </w:r>
      <w:r w:rsidR="0075570D">
        <w:rPr>
          <w:rFonts w:ascii="Arial" w:eastAsia="Arial" w:hAnsi="Arial" w:cs="Arial"/>
          <w:spacing w:val="-6"/>
          <w:sz w:val="20"/>
          <w:szCs w:val="20"/>
        </w:rPr>
        <w:t xml:space="preserve">niami. Jednocześnie organy regulacyjne - </w:t>
      </w:r>
      <w:r w:rsidR="000147D5">
        <w:rPr>
          <w:rFonts w:ascii="Arial" w:eastAsia="Arial" w:hAnsi="Arial" w:cs="Arial"/>
          <w:spacing w:val="-6"/>
          <w:sz w:val="20"/>
          <w:szCs w:val="20"/>
        </w:rPr>
        <w:t>d</w:t>
      </w:r>
      <w:r w:rsidR="0075570D">
        <w:rPr>
          <w:rFonts w:ascii="Arial" w:eastAsia="Arial" w:hAnsi="Arial" w:cs="Arial"/>
          <w:spacing w:val="-6"/>
          <w:sz w:val="20"/>
          <w:szCs w:val="20"/>
        </w:rPr>
        <w:t>yrektorzy RZGW, de facto zablokowali, przy użyciu instrumentów administracyjnych, podwyżki cen za wodę i ścieki, doprowadzając przedsiębiorstwa wodociągowo</w:t>
      </w:r>
      <w:r w:rsidR="00B776CC">
        <w:rPr>
          <w:rFonts w:ascii="Arial" w:eastAsia="Arial" w:hAnsi="Arial" w:cs="Arial"/>
          <w:spacing w:val="-6"/>
          <w:sz w:val="20"/>
          <w:szCs w:val="20"/>
        </w:rPr>
        <w:t>-</w:t>
      </w:r>
      <w:r w:rsidR="0075570D">
        <w:rPr>
          <w:rFonts w:ascii="Arial" w:eastAsia="Arial" w:hAnsi="Arial" w:cs="Arial"/>
          <w:spacing w:val="-6"/>
          <w:sz w:val="20"/>
          <w:szCs w:val="20"/>
        </w:rPr>
        <w:t>kanalizacyjne w całym kraju do dramatycznej sytuacji finansowej. Taki stan rzeczy stanowi bezpośrednie zagrożenie dla ciągłości i niezawodności świadczenia usług wodociągowo</w:t>
      </w:r>
      <w:r w:rsidR="000147D5">
        <w:rPr>
          <w:rFonts w:ascii="Arial" w:eastAsia="Arial" w:hAnsi="Arial" w:cs="Arial"/>
          <w:spacing w:val="-6"/>
          <w:sz w:val="20"/>
          <w:szCs w:val="20"/>
        </w:rPr>
        <w:t>-</w:t>
      </w:r>
      <w:r w:rsidR="0075570D">
        <w:rPr>
          <w:rFonts w:ascii="Arial" w:eastAsia="Arial" w:hAnsi="Arial" w:cs="Arial"/>
          <w:spacing w:val="-6"/>
          <w:sz w:val="20"/>
          <w:szCs w:val="20"/>
        </w:rPr>
        <w:t xml:space="preserve">kanalizacyjnych. </w:t>
      </w:r>
    </w:p>
    <w:p w14:paraId="14A09BC8" w14:textId="6373A7BC" w:rsidR="005070A9" w:rsidRDefault="005070A9" w:rsidP="008C4B59">
      <w:pPr>
        <w:tabs>
          <w:tab w:val="left" w:pos="5103"/>
        </w:tabs>
        <w:spacing w:after="120" w:line="288" w:lineRule="auto"/>
        <w:ind w:firstLine="142"/>
        <w:jc w:val="both"/>
        <w:rPr>
          <w:rFonts w:ascii="Arial" w:eastAsia="Arial" w:hAnsi="Arial" w:cs="Arial"/>
          <w:spacing w:val="-4"/>
          <w:sz w:val="20"/>
          <w:szCs w:val="20"/>
        </w:rPr>
      </w:pPr>
      <w:r w:rsidRPr="005070A9">
        <w:rPr>
          <w:rFonts w:ascii="Arial" w:eastAsia="Arial" w:hAnsi="Arial" w:cs="Arial"/>
          <w:spacing w:val="-6"/>
          <w:sz w:val="20"/>
          <w:szCs w:val="20"/>
        </w:rPr>
        <w:t>Dzięki naszym staraniom kwestia ta została wstępnie omówiona na lipcowym posiedzeniu Komisji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Wspólnej Rządu i Samorządu Terytorialnego. Uzgodniono, że państwowy regulator – PGW Wody Polskie – podejmie szybkie działania w kierunku zmian w taryfach opłat za wodę i ścieki, które muszą nadążyć za wzrostem kosztów ich dostarczania i odbioru.</w:t>
      </w:r>
    </w:p>
    <w:p w14:paraId="33D22013" w14:textId="1B240DD5" w:rsidR="005070A9" w:rsidRDefault="005070A9" w:rsidP="000147D5">
      <w:pPr>
        <w:tabs>
          <w:tab w:val="left" w:pos="5103"/>
        </w:tabs>
        <w:spacing w:after="40" w:line="240" w:lineRule="auto"/>
        <w:ind w:firstLine="142"/>
        <w:jc w:val="both"/>
        <w:rPr>
          <w:rFonts w:ascii="Arial" w:eastAsia="Arial" w:hAnsi="Arial" w:cs="Arial"/>
          <w:spacing w:val="-6"/>
          <w:sz w:val="20"/>
          <w:szCs w:val="20"/>
        </w:rPr>
      </w:pPr>
      <w:r w:rsidRPr="005070A9">
        <w:rPr>
          <w:rFonts w:ascii="Arial" w:eastAsia="Arial" w:hAnsi="Arial" w:cs="Arial"/>
          <w:spacing w:val="-6"/>
          <w:sz w:val="20"/>
          <w:szCs w:val="20"/>
        </w:rPr>
        <w:t xml:space="preserve">Pragniemy zwrócić uwagę na konieczność oparcia tych działań na następujących, </w:t>
      </w:r>
      <w:r w:rsidRPr="003C3D09">
        <w:rPr>
          <w:rFonts w:ascii="Arial" w:eastAsia="Arial" w:hAnsi="Arial" w:cs="Arial"/>
          <w:b/>
          <w:spacing w:val="-6"/>
          <w:sz w:val="20"/>
          <w:szCs w:val="20"/>
        </w:rPr>
        <w:t>jednolitych i przejrzys</w:t>
      </w:r>
      <w:r w:rsidR="003C3D09">
        <w:rPr>
          <w:rFonts w:ascii="Arial" w:eastAsia="Arial" w:hAnsi="Arial" w:cs="Arial"/>
          <w:b/>
          <w:spacing w:val="-6"/>
          <w:sz w:val="20"/>
          <w:szCs w:val="20"/>
        </w:rPr>
        <w:softHyphen/>
      </w:r>
      <w:r w:rsidRPr="003C3D09">
        <w:rPr>
          <w:rFonts w:ascii="Arial" w:eastAsia="Arial" w:hAnsi="Arial" w:cs="Arial"/>
          <w:b/>
          <w:spacing w:val="-6"/>
          <w:sz w:val="20"/>
          <w:szCs w:val="20"/>
        </w:rPr>
        <w:t>tych zasadach</w:t>
      </w:r>
      <w:r w:rsidR="001A00FF">
        <w:rPr>
          <w:rFonts w:ascii="Arial" w:eastAsia="Arial" w:hAnsi="Arial" w:cs="Arial"/>
          <w:spacing w:val="-6"/>
          <w:sz w:val="20"/>
          <w:szCs w:val="20"/>
        </w:rPr>
        <w:t>, które były już przedmiotem debaty Komisji Wspólnej oraz uzgodnień Izby Gospodarczej „Wodociągi Polskie” z Prezesem PGW „Wody Polskie”:</w:t>
      </w:r>
    </w:p>
    <w:p w14:paraId="31AFE0D2" w14:textId="018AD0A5" w:rsidR="003C3D09" w:rsidRDefault="003C3D09" w:rsidP="000147D5">
      <w:pPr>
        <w:tabs>
          <w:tab w:val="left" w:pos="5103"/>
        </w:tabs>
        <w:spacing w:after="40" w:line="264" w:lineRule="auto"/>
        <w:ind w:firstLine="142"/>
        <w:jc w:val="both"/>
        <w:rPr>
          <w:rFonts w:ascii="Arial" w:eastAsia="Arial" w:hAnsi="Arial" w:cs="Arial"/>
          <w:spacing w:val="-6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- rozpatrywanie wniosków o skrócenie okresu obowiązywania dotychczasowych taryf musi następować bez zbędnej zwłoki;</w:t>
      </w:r>
    </w:p>
    <w:p w14:paraId="157502EF" w14:textId="07141BB9" w:rsidR="005070A9" w:rsidRDefault="005070A9" w:rsidP="000147D5">
      <w:pPr>
        <w:tabs>
          <w:tab w:val="left" w:pos="5103"/>
        </w:tabs>
        <w:spacing w:after="40" w:line="264" w:lineRule="auto"/>
        <w:ind w:firstLine="142"/>
        <w:jc w:val="both"/>
        <w:rPr>
          <w:rFonts w:ascii="Arial" w:eastAsia="Arial" w:hAnsi="Arial" w:cs="Arial"/>
          <w:spacing w:val="-6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 xml:space="preserve">- </w:t>
      </w:r>
      <w:r w:rsidR="00B751FA">
        <w:rPr>
          <w:rFonts w:ascii="Arial" w:eastAsia="Arial" w:hAnsi="Arial" w:cs="Arial"/>
          <w:spacing w:val="-6"/>
          <w:sz w:val="20"/>
          <w:szCs w:val="20"/>
        </w:rPr>
        <w:t>prawidłow</w:t>
      </w:r>
      <w:r w:rsidR="00B776CC">
        <w:rPr>
          <w:rFonts w:ascii="Arial" w:eastAsia="Arial" w:hAnsi="Arial" w:cs="Arial"/>
          <w:spacing w:val="-6"/>
          <w:sz w:val="20"/>
          <w:szCs w:val="20"/>
        </w:rPr>
        <w:t>e</w:t>
      </w:r>
      <w:r w:rsidR="00B751FA">
        <w:rPr>
          <w:rFonts w:ascii="Arial" w:eastAsia="Arial" w:hAnsi="Arial" w:cs="Arial"/>
          <w:spacing w:val="-6"/>
          <w:sz w:val="20"/>
          <w:szCs w:val="20"/>
        </w:rPr>
        <w:t xml:space="preserve"> ustaleni</w:t>
      </w:r>
      <w:r w:rsidR="00B776CC">
        <w:rPr>
          <w:rFonts w:ascii="Arial" w:eastAsia="Arial" w:hAnsi="Arial" w:cs="Arial"/>
          <w:spacing w:val="-6"/>
          <w:sz w:val="20"/>
          <w:szCs w:val="20"/>
        </w:rPr>
        <w:t>e</w:t>
      </w:r>
      <w:r w:rsidR="00B751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A00FF">
        <w:rPr>
          <w:rFonts w:ascii="Arial" w:eastAsia="Arial" w:hAnsi="Arial" w:cs="Arial"/>
          <w:spacing w:val="-6"/>
          <w:sz w:val="20"/>
          <w:szCs w:val="20"/>
        </w:rPr>
        <w:t>okres</w:t>
      </w:r>
      <w:r w:rsidR="00B751FA">
        <w:rPr>
          <w:rFonts w:ascii="Arial" w:eastAsia="Arial" w:hAnsi="Arial" w:cs="Arial"/>
          <w:spacing w:val="-6"/>
          <w:sz w:val="20"/>
          <w:szCs w:val="20"/>
        </w:rPr>
        <w:t>ów</w:t>
      </w:r>
      <w:r w:rsidR="001A00FF">
        <w:rPr>
          <w:rFonts w:ascii="Arial" w:eastAsia="Arial" w:hAnsi="Arial" w:cs="Arial"/>
          <w:spacing w:val="-6"/>
          <w:sz w:val="20"/>
          <w:szCs w:val="20"/>
        </w:rPr>
        <w:t xml:space="preserve"> obrachunkowy</w:t>
      </w:r>
      <w:r w:rsidR="00B751FA">
        <w:rPr>
          <w:rFonts w:ascii="Arial" w:eastAsia="Arial" w:hAnsi="Arial" w:cs="Arial"/>
          <w:spacing w:val="-6"/>
          <w:sz w:val="20"/>
          <w:szCs w:val="20"/>
        </w:rPr>
        <w:t xml:space="preserve">ch stanowiących podstawę kalkulacji kosztów taryfowych, tak by uwzględnić </w:t>
      </w:r>
      <w:r w:rsidR="001A00F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751FA">
        <w:rPr>
          <w:rFonts w:ascii="Arial" w:eastAsia="Arial" w:hAnsi="Arial" w:cs="Arial"/>
          <w:spacing w:val="-6"/>
          <w:sz w:val="20"/>
          <w:szCs w:val="20"/>
        </w:rPr>
        <w:t xml:space="preserve">rzeczywistą, </w:t>
      </w:r>
      <w:r w:rsidR="001A00FF">
        <w:rPr>
          <w:rFonts w:ascii="Arial" w:eastAsia="Arial" w:hAnsi="Arial" w:cs="Arial"/>
          <w:spacing w:val="-6"/>
          <w:sz w:val="20"/>
          <w:szCs w:val="20"/>
        </w:rPr>
        <w:t xml:space="preserve">wysoką dynamikę </w:t>
      </w:r>
      <w:r w:rsidR="00B751FA">
        <w:rPr>
          <w:rFonts w:ascii="Arial" w:eastAsia="Arial" w:hAnsi="Arial" w:cs="Arial"/>
          <w:spacing w:val="-6"/>
          <w:sz w:val="20"/>
          <w:szCs w:val="20"/>
        </w:rPr>
        <w:t xml:space="preserve">ich wzrostu </w:t>
      </w:r>
      <w:r w:rsidR="001A00FF">
        <w:rPr>
          <w:rFonts w:ascii="Arial" w:eastAsia="Arial" w:hAnsi="Arial" w:cs="Arial"/>
          <w:spacing w:val="-6"/>
          <w:sz w:val="20"/>
          <w:szCs w:val="20"/>
        </w:rPr>
        <w:t>w</w:t>
      </w:r>
      <w:r w:rsidR="002D07B8">
        <w:rPr>
          <w:rFonts w:ascii="Arial" w:eastAsia="Arial" w:hAnsi="Arial" w:cs="Arial"/>
          <w:spacing w:val="-6"/>
          <w:sz w:val="20"/>
          <w:szCs w:val="20"/>
        </w:rPr>
        <w:t> </w:t>
      </w:r>
      <w:r w:rsidR="001A00FF">
        <w:rPr>
          <w:rFonts w:ascii="Arial" w:eastAsia="Arial" w:hAnsi="Arial" w:cs="Arial"/>
          <w:spacing w:val="-6"/>
          <w:sz w:val="20"/>
          <w:szCs w:val="20"/>
        </w:rPr>
        <w:t>ostatnich miesiącach,</w:t>
      </w:r>
    </w:p>
    <w:p w14:paraId="30F1494B" w14:textId="68E7C03D" w:rsidR="001A00FF" w:rsidRDefault="001A00FF" w:rsidP="000147D5">
      <w:pPr>
        <w:tabs>
          <w:tab w:val="left" w:pos="5103"/>
        </w:tabs>
        <w:spacing w:after="40" w:line="264" w:lineRule="auto"/>
        <w:ind w:firstLine="142"/>
        <w:jc w:val="both"/>
        <w:rPr>
          <w:rFonts w:ascii="Arial" w:eastAsia="Arial" w:hAnsi="Arial" w:cs="Arial"/>
          <w:spacing w:val="-6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- wskaźniki makroekonomiczne, uwzględniane w taryfach, muszą być aktualne (ostatnie zostały podane w</w:t>
      </w:r>
      <w:r w:rsidR="002D07B8">
        <w:rPr>
          <w:rFonts w:ascii="Arial" w:eastAsia="Arial" w:hAnsi="Arial" w:cs="Arial"/>
          <w:spacing w:val="-6"/>
          <w:sz w:val="20"/>
          <w:szCs w:val="20"/>
        </w:rPr>
        <w:t> </w:t>
      </w:r>
      <w:r>
        <w:rPr>
          <w:rFonts w:ascii="Arial" w:eastAsia="Arial" w:hAnsi="Arial" w:cs="Arial"/>
          <w:spacing w:val="-6"/>
          <w:sz w:val="20"/>
          <w:szCs w:val="20"/>
        </w:rPr>
        <w:t>kwietniu br.; w obecnej sytuacji powinny być aktualizowane co trzy miesiące);</w:t>
      </w:r>
    </w:p>
    <w:p w14:paraId="50E8F567" w14:textId="7313A694" w:rsidR="001A00FF" w:rsidRDefault="001A00FF" w:rsidP="000147D5">
      <w:pPr>
        <w:tabs>
          <w:tab w:val="left" w:pos="5103"/>
        </w:tabs>
        <w:spacing w:after="40" w:line="264" w:lineRule="auto"/>
        <w:ind w:firstLine="142"/>
        <w:jc w:val="both"/>
        <w:rPr>
          <w:rFonts w:ascii="Arial" w:eastAsia="Arial" w:hAnsi="Arial" w:cs="Arial"/>
          <w:spacing w:val="-6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 xml:space="preserve">- wzrost cen energii </w:t>
      </w:r>
      <w:r w:rsidR="002D07B8">
        <w:rPr>
          <w:rFonts w:ascii="Arial" w:eastAsia="Arial" w:hAnsi="Arial" w:cs="Arial"/>
          <w:spacing w:val="-6"/>
          <w:sz w:val="20"/>
          <w:szCs w:val="20"/>
        </w:rPr>
        <w:t xml:space="preserve">i materiałów </w:t>
      </w:r>
      <w:r>
        <w:rPr>
          <w:rFonts w:ascii="Arial" w:eastAsia="Arial" w:hAnsi="Arial" w:cs="Arial"/>
          <w:spacing w:val="-6"/>
          <w:sz w:val="20"/>
          <w:szCs w:val="20"/>
        </w:rPr>
        <w:t>powinien być uwzględniany w pełnym wymiarze;</w:t>
      </w:r>
    </w:p>
    <w:p w14:paraId="64F52CAE" w14:textId="418A7401" w:rsidR="001A00FF" w:rsidRDefault="001A00FF" w:rsidP="000147D5">
      <w:pPr>
        <w:tabs>
          <w:tab w:val="left" w:pos="5103"/>
        </w:tabs>
        <w:spacing w:after="40" w:line="264" w:lineRule="auto"/>
        <w:ind w:firstLine="142"/>
        <w:jc w:val="both"/>
        <w:rPr>
          <w:rFonts w:ascii="Arial" w:eastAsia="Arial" w:hAnsi="Arial" w:cs="Arial"/>
          <w:spacing w:val="-6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- wzrost wynagrodzeń powinien być odnoszony do rzeczywistej dynamiki płac w kraju;</w:t>
      </w:r>
    </w:p>
    <w:p w14:paraId="5C201D9D" w14:textId="451222A9" w:rsidR="001A00FF" w:rsidRDefault="001A00FF" w:rsidP="000147D5">
      <w:pPr>
        <w:tabs>
          <w:tab w:val="left" w:pos="5103"/>
        </w:tabs>
        <w:spacing w:after="40" w:line="264" w:lineRule="auto"/>
        <w:ind w:firstLine="142"/>
        <w:jc w:val="both"/>
        <w:rPr>
          <w:rFonts w:ascii="Arial" w:eastAsia="Arial" w:hAnsi="Arial" w:cs="Arial"/>
          <w:spacing w:val="-6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 xml:space="preserve">- </w:t>
      </w:r>
      <w:r w:rsidR="002D07B8">
        <w:rPr>
          <w:rFonts w:ascii="Arial" w:eastAsia="Arial" w:hAnsi="Arial" w:cs="Arial"/>
          <w:spacing w:val="-6"/>
          <w:sz w:val="20"/>
          <w:szCs w:val="20"/>
        </w:rPr>
        <w:t>amortyzacja musi być uwzględniona w pełnym wymiarze, zapewniającym zarówno odtworzenie i utrzymanie istniejących środków trwałych jak i realizację zatwierdzonych modernizacji i inwestycji;</w:t>
      </w:r>
    </w:p>
    <w:p w14:paraId="46710F1C" w14:textId="674725FF" w:rsidR="002D07B8" w:rsidRDefault="002D07B8" w:rsidP="000147D5">
      <w:pPr>
        <w:tabs>
          <w:tab w:val="left" w:pos="5103"/>
        </w:tabs>
        <w:spacing w:after="40" w:line="264" w:lineRule="auto"/>
        <w:ind w:firstLine="142"/>
        <w:jc w:val="both"/>
        <w:rPr>
          <w:rFonts w:ascii="Arial" w:eastAsia="Arial" w:hAnsi="Arial" w:cs="Arial"/>
          <w:spacing w:val="-6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- należy uwzględnić faktyczny wzrost kosztów obsługi zadłużenia;</w:t>
      </w:r>
    </w:p>
    <w:p w14:paraId="44E58E86" w14:textId="7DA7A513" w:rsidR="002D07B8" w:rsidRDefault="002D07B8" w:rsidP="000147D5">
      <w:pPr>
        <w:tabs>
          <w:tab w:val="left" w:pos="5103"/>
        </w:tabs>
        <w:spacing w:after="40" w:line="264" w:lineRule="auto"/>
        <w:ind w:firstLine="142"/>
        <w:jc w:val="both"/>
        <w:rPr>
          <w:rFonts w:ascii="Arial" w:eastAsia="Arial" w:hAnsi="Arial" w:cs="Arial"/>
          <w:spacing w:val="-6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 xml:space="preserve">- należy przyjąć, że koszty eksploatacyjne rosną zgodnie z </w:t>
      </w:r>
      <w:r w:rsidR="003C3D09">
        <w:rPr>
          <w:rFonts w:ascii="Arial" w:eastAsia="Arial" w:hAnsi="Arial" w:cs="Arial"/>
          <w:spacing w:val="-6"/>
          <w:sz w:val="20"/>
          <w:szCs w:val="20"/>
        </w:rPr>
        <w:t>aktualnymi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wskaźnikami makroekonomicznymi;</w:t>
      </w:r>
    </w:p>
    <w:p w14:paraId="7C961CB7" w14:textId="6ECCA6A2" w:rsidR="003C3D09" w:rsidRDefault="003C3D09" w:rsidP="000147D5">
      <w:pPr>
        <w:tabs>
          <w:tab w:val="left" w:pos="5103"/>
        </w:tabs>
        <w:spacing w:after="120" w:line="264" w:lineRule="auto"/>
        <w:ind w:firstLine="142"/>
        <w:jc w:val="both"/>
        <w:rPr>
          <w:rFonts w:ascii="Arial" w:eastAsia="Arial" w:hAnsi="Arial" w:cs="Arial"/>
          <w:spacing w:val="-6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- w przedsiębiorstwach, których to dotyczy, należy uwzględnić rzeczywisty wzrost kosztów hurtowego zakupu wody oraz hurtowego odbioru ścieków.</w:t>
      </w:r>
    </w:p>
    <w:p w14:paraId="1B5BB7AC" w14:textId="28655B0A" w:rsidR="003C3D09" w:rsidRDefault="00B776CC" w:rsidP="008C4B59">
      <w:pPr>
        <w:tabs>
          <w:tab w:val="left" w:pos="5103"/>
        </w:tabs>
        <w:spacing w:after="120" w:line="288" w:lineRule="auto"/>
        <w:ind w:firstLine="142"/>
        <w:jc w:val="both"/>
        <w:rPr>
          <w:rFonts w:ascii="Arial" w:eastAsia="Arial" w:hAnsi="Arial" w:cs="Arial"/>
          <w:spacing w:val="-6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A340FFB" wp14:editId="36448DD9">
            <wp:simplePos x="0" y="0"/>
            <wp:positionH relativeFrom="column">
              <wp:posOffset>4549775</wp:posOffset>
            </wp:positionH>
            <wp:positionV relativeFrom="paragraph">
              <wp:posOffset>194310</wp:posOffset>
            </wp:positionV>
            <wp:extent cx="274058" cy="777933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58" cy="77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D09">
        <w:rPr>
          <w:rFonts w:ascii="Arial" w:eastAsia="Arial" w:hAnsi="Arial" w:cs="Arial"/>
          <w:spacing w:val="-6"/>
          <w:sz w:val="20"/>
          <w:szCs w:val="20"/>
        </w:rPr>
        <w:t>Rozwinięcie tych zasad znajduje się w załączonym dokumencie, opracowanym przez współpracując</w:t>
      </w:r>
      <w:r>
        <w:rPr>
          <w:rFonts w:ascii="Arial" w:eastAsia="Arial" w:hAnsi="Arial" w:cs="Arial"/>
          <w:spacing w:val="-6"/>
          <w:sz w:val="20"/>
          <w:szCs w:val="20"/>
        </w:rPr>
        <w:t>ą</w:t>
      </w:r>
      <w:bookmarkStart w:id="0" w:name="_GoBack"/>
      <w:bookmarkEnd w:id="0"/>
      <w:r w:rsidR="003C3D09">
        <w:rPr>
          <w:rFonts w:ascii="Arial" w:eastAsia="Arial" w:hAnsi="Arial" w:cs="Arial"/>
          <w:spacing w:val="-6"/>
          <w:sz w:val="20"/>
          <w:szCs w:val="20"/>
        </w:rPr>
        <w:t xml:space="preserve"> z nami Kancelarię </w:t>
      </w:r>
      <w:r w:rsidR="00B751FA">
        <w:rPr>
          <w:rFonts w:ascii="Arial" w:eastAsia="Arial" w:hAnsi="Arial" w:cs="Arial"/>
          <w:spacing w:val="-6"/>
          <w:sz w:val="20"/>
          <w:szCs w:val="20"/>
        </w:rPr>
        <w:t xml:space="preserve">Radców Prawnych Zygmunt </w:t>
      </w:r>
      <w:r w:rsidR="003C3D09">
        <w:rPr>
          <w:rFonts w:ascii="Arial" w:eastAsia="Arial" w:hAnsi="Arial" w:cs="Arial"/>
          <w:spacing w:val="-6"/>
          <w:sz w:val="20"/>
          <w:szCs w:val="20"/>
        </w:rPr>
        <w:t>Jerzmanowski i Wspólnicy</w:t>
      </w:r>
      <w:r w:rsidR="00B751FA">
        <w:rPr>
          <w:rFonts w:ascii="Arial" w:eastAsia="Arial" w:hAnsi="Arial" w:cs="Arial"/>
          <w:spacing w:val="-6"/>
          <w:sz w:val="20"/>
          <w:szCs w:val="20"/>
        </w:rPr>
        <w:t xml:space="preserve"> sp.k.</w:t>
      </w:r>
      <w:r w:rsidR="003C3D09">
        <w:rPr>
          <w:rFonts w:ascii="Arial" w:eastAsia="Arial" w:hAnsi="Arial" w:cs="Arial"/>
          <w:spacing w:val="-6"/>
          <w:sz w:val="20"/>
          <w:szCs w:val="20"/>
        </w:rPr>
        <w:t>, w porozumieniu z Izbą Gospodarczą „Wodociągi Polskie”</w:t>
      </w:r>
      <w:r w:rsidR="000147D5">
        <w:rPr>
          <w:rFonts w:ascii="Arial" w:eastAsia="Arial" w:hAnsi="Arial" w:cs="Arial"/>
          <w:spacing w:val="-6"/>
          <w:sz w:val="20"/>
          <w:szCs w:val="20"/>
        </w:rPr>
        <w:t>.</w:t>
      </w:r>
    </w:p>
    <w:p w14:paraId="1E626644" w14:textId="5670469B" w:rsidR="008C4B59" w:rsidRDefault="000147D5" w:rsidP="000147D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Olsztyn, 26 sierpnia 2022 r.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Zygmunt  Frankiewicz</w:t>
      </w:r>
    </w:p>
    <w:p w14:paraId="58F21072" w14:textId="0A1DE51D" w:rsidR="000147D5" w:rsidRPr="00A713B2" w:rsidRDefault="000147D5" w:rsidP="000147D5">
      <w:pPr>
        <w:spacing w:after="0"/>
        <w:rPr>
          <w:rFonts w:ascii="Arial Narrow" w:eastAsia="Arial" w:hAnsi="Arial Narrow" w:cs="Arial"/>
          <w:b/>
          <w:sz w:val="20"/>
          <w:szCs w:val="20"/>
        </w:rPr>
      </w:pPr>
      <w:r w:rsidRPr="00A713B2">
        <w:rPr>
          <w:rFonts w:ascii="Arial Narrow" w:eastAsia="Arial" w:hAnsi="Arial Narrow" w:cs="Arial"/>
          <w:b/>
          <w:sz w:val="20"/>
          <w:szCs w:val="20"/>
        </w:rPr>
        <w:tab/>
      </w:r>
      <w:r w:rsidRPr="00A713B2">
        <w:rPr>
          <w:rFonts w:ascii="Arial Narrow" w:eastAsia="Arial" w:hAnsi="Arial Narrow" w:cs="Arial"/>
          <w:b/>
          <w:sz w:val="20"/>
          <w:szCs w:val="20"/>
        </w:rPr>
        <w:tab/>
      </w:r>
      <w:r w:rsidRPr="00A713B2">
        <w:rPr>
          <w:rFonts w:ascii="Arial Narrow" w:eastAsia="Arial" w:hAnsi="Arial Narrow" w:cs="Arial"/>
          <w:b/>
          <w:sz w:val="20"/>
          <w:szCs w:val="20"/>
        </w:rPr>
        <w:tab/>
      </w:r>
      <w:r w:rsidRPr="00A713B2">
        <w:rPr>
          <w:rFonts w:ascii="Arial Narrow" w:eastAsia="Arial" w:hAnsi="Arial Narrow" w:cs="Arial"/>
          <w:b/>
          <w:sz w:val="20"/>
          <w:szCs w:val="20"/>
        </w:rPr>
        <w:tab/>
      </w:r>
      <w:r w:rsidRPr="00A713B2">
        <w:rPr>
          <w:rFonts w:ascii="Arial Narrow" w:eastAsia="Arial" w:hAnsi="Arial Narrow" w:cs="Arial"/>
          <w:b/>
          <w:sz w:val="20"/>
          <w:szCs w:val="20"/>
        </w:rPr>
        <w:tab/>
      </w:r>
      <w:r w:rsidRPr="00A713B2">
        <w:rPr>
          <w:rFonts w:ascii="Arial Narrow" w:eastAsia="Arial" w:hAnsi="Arial Narrow" w:cs="Arial"/>
          <w:b/>
          <w:sz w:val="20"/>
          <w:szCs w:val="20"/>
        </w:rPr>
        <w:tab/>
      </w:r>
      <w:r w:rsidRPr="00A713B2">
        <w:rPr>
          <w:rFonts w:ascii="Arial Narrow" w:eastAsia="Arial" w:hAnsi="Arial Narrow" w:cs="Arial"/>
          <w:b/>
          <w:sz w:val="20"/>
          <w:szCs w:val="20"/>
        </w:rPr>
        <w:tab/>
      </w:r>
      <w:r w:rsidRPr="00A713B2">
        <w:rPr>
          <w:rFonts w:ascii="Arial Narrow" w:eastAsia="Arial" w:hAnsi="Arial Narrow" w:cs="Arial"/>
          <w:b/>
          <w:sz w:val="20"/>
          <w:szCs w:val="20"/>
        </w:rPr>
        <w:tab/>
      </w:r>
      <w:r w:rsidRPr="00A713B2">
        <w:rPr>
          <w:rFonts w:ascii="Arial Narrow" w:eastAsia="Arial" w:hAnsi="Arial Narrow" w:cs="Arial"/>
          <w:b/>
          <w:sz w:val="20"/>
          <w:szCs w:val="20"/>
        </w:rPr>
        <w:tab/>
        <w:t xml:space="preserve">     PREZES </w:t>
      </w:r>
      <w:r w:rsidR="00A713B2">
        <w:rPr>
          <w:rFonts w:ascii="Arial Narrow" w:eastAsia="Arial" w:hAnsi="Arial Narrow" w:cs="Arial"/>
          <w:b/>
          <w:sz w:val="20"/>
          <w:szCs w:val="20"/>
        </w:rPr>
        <w:t xml:space="preserve"> </w:t>
      </w:r>
      <w:r w:rsidRPr="00A713B2">
        <w:rPr>
          <w:rFonts w:ascii="Arial Narrow" w:eastAsia="Arial" w:hAnsi="Arial Narrow" w:cs="Arial"/>
          <w:b/>
          <w:sz w:val="20"/>
          <w:szCs w:val="20"/>
        </w:rPr>
        <w:t>ZWIĄZKU</w:t>
      </w:r>
    </w:p>
    <w:sectPr w:rsidR="000147D5" w:rsidRPr="00A713B2" w:rsidSect="003C3D09"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C5E"/>
    <w:multiLevelType w:val="multilevel"/>
    <w:tmpl w:val="C648302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34"/>
    <w:rsid w:val="000147D5"/>
    <w:rsid w:val="000E7611"/>
    <w:rsid w:val="001A00FF"/>
    <w:rsid w:val="002D07B8"/>
    <w:rsid w:val="003C3D09"/>
    <w:rsid w:val="005070A9"/>
    <w:rsid w:val="0075570D"/>
    <w:rsid w:val="008457FF"/>
    <w:rsid w:val="008C4B59"/>
    <w:rsid w:val="00940F11"/>
    <w:rsid w:val="00A35FE4"/>
    <w:rsid w:val="00A713B2"/>
    <w:rsid w:val="00B751FA"/>
    <w:rsid w:val="00B776CC"/>
    <w:rsid w:val="00BD5777"/>
    <w:rsid w:val="00C04E34"/>
    <w:rsid w:val="00D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C1D6"/>
  <w15:docId w15:val="{4239900A-C5A5-450C-B8FE-62E38C60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Sikorski</dc:creator>
  <cp:lastModifiedBy>Andrzej Porawski</cp:lastModifiedBy>
  <cp:revision>3</cp:revision>
  <dcterms:created xsi:type="dcterms:W3CDTF">2022-08-30T11:37:00Z</dcterms:created>
  <dcterms:modified xsi:type="dcterms:W3CDTF">2022-08-31T10:21:00Z</dcterms:modified>
</cp:coreProperties>
</file>