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12" w:rsidRPr="006048A0" w:rsidRDefault="00130412" w:rsidP="00130412">
      <w:pPr>
        <w:jc w:val="right"/>
        <w:rPr>
          <w:rFonts w:ascii="Times New Roman" w:hAnsi="Times New Roman" w:cs="Times New Roman"/>
          <w:sz w:val="24"/>
          <w:szCs w:val="24"/>
        </w:rPr>
      </w:pPr>
      <w:r w:rsidRPr="006048A0">
        <w:rPr>
          <w:rFonts w:ascii="Times New Roman" w:hAnsi="Times New Roman" w:cs="Times New Roman"/>
          <w:sz w:val="24"/>
          <w:szCs w:val="24"/>
        </w:rPr>
        <w:t>Poznań,    października 2022 r.</w:t>
      </w:r>
    </w:p>
    <w:p w:rsidR="00130412" w:rsidRPr="006048A0" w:rsidRDefault="00130412" w:rsidP="00130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412" w:rsidRPr="006048A0" w:rsidRDefault="00130412" w:rsidP="0013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8A0">
        <w:rPr>
          <w:rFonts w:ascii="Times New Roman" w:hAnsi="Times New Roman" w:cs="Times New Roman"/>
          <w:sz w:val="24"/>
          <w:szCs w:val="24"/>
        </w:rPr>
        <w:t>Związek Miast Polskich</w:t>
      </w:r>
    </w:p>
    <w:p w:rsidR="00130412" w:rsidRPr="006048A0" w:rsidRDefault="00130412" w:rsidP="0013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8A0">
        <w:rPr>
          <w:rFonts w:ascii="Times New Roman" w:hAnsi="Times New Roman" w:cs="Times New Roman"/>
          <w:sz w:val="24"/>
          <w:szCs w:val="24"/>
        </w:rPr>
        <w:t>ul. Robocza 42</w:t>
      </w:r>
    </w:p>
    <w:p w:rsidR="00130412" w:rsidRPr="006048A0" w:rsidRDefault="00130412" w:rsidP="0013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8A0">
        <w:rPr>
          <w:rFonts w:ascii="Times New Roman" w:hAnsi="Times New Roman" w:cs="Times New Roman"/>
          <w:sz w:val="24"/>
          <w:szCs w:val="24"/>
        </w:rPr>
        <w:t>61-517 Poznań</w:t>
      </w:r>
    </w:p>
    <w:p w:rsidR="00130412" w:rsidRPr="006048A0" w:rsidRDefault="00130412" w:rsidP="00130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412" w:rsidRPr="006048A0" w:rsidRDefault="00130412" w:rsidP="00130412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048A0">
        <w:rPr>
          <w:rFonts w:ascii="Times New Roman" w:hAnsi="Times New Roman" w:cs="Times New Roman"/>
          <w:sz w:val="24"/>
          <w:szCs w:val="24"/>
        </w:rPr>
        <w:t>Szanowny Pan</w:t>
      </w:r>
    </w:p>
    <w:p w:rsidR="00130412" w:rsidRPr="006048A0" w:rsidRDefault="00130412" w:rsidP="00130412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048A0">
        <w:rPr>
          <w:rFonts w:ascii="Times New Roman" w:hAnsi="Times New Roman" w:cs="Times New Roman"/>
          <w:sz w:val="24"/>
          <w:szCs w:val="24"/>
        </w:rPr>
        <w:t>Włodzimierz Czarzasty</w:t>
      </w:r>
    </w:p>
    <w:p w:rsidR="00130412" w:rsidRPr="006048A0" w:rsidRDefault="00130412" w:rsidP="00130412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048A0">
        <w:rPr>
          <w:rFonts w:ascii="Times New Roman" w:hAnsi="Times New Roman" w:cs="Times New Roman"/>
          <w:sz w:val="24"/>
          <w:szCs w:val="24"/>
        </w:rPr>
        <w:t>Współprzewodniczący</w:t>
      </w:r>
    </w:p>
    <w:p w:rsidR="00130412" w:rsidRPr="006048A0" w:rsidRDefault="00130412" w:rsidP="00130412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30412" w:rsidRPr="006048A0" w:rsidRDefault="00130412" w:rsidP="00130412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048A0">
        <w:rPr>
          <w:rFonts w:ascii="Times New Roman" w:hAnsi="Times New Roman" w:cs="Times New Roman"/>
          <w:sz w:val="24"/>
          <w:szCs w:val="24"/>
        </w:rPr>
        <w:t>Lewica</w:t>
      </w:r>
    </w:p>
    <w:p w:rsidR="00130412" w:rsidRPr="006048A0" w:rsidRDefault="00130412" w:rsidP="00130412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048A0">
        <w:rPr>
          <w:rFonts w:ascii="Times New Roman" w:hAnsi="Times New Roman" w:cs="Times New Roman"/>
          <w:sz w:val="24"/>
          <w:szCs w:val="24"/>
        </w:rPr>
        <w:t>Ul. Złota 9 lok. 4</w:t>
      </w:r>
    </w:p>
    <w:p w:rsidR="00130412" w:rsidRPr="006048A0" w:rsidRDefault="00130412" w:rsidP="00130412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048A0">
        <w:rPr>
          <w:rFonts w:ascii="Times New Roman" w:hAnsi="Times New Roman" w:cs="Times New Roman"/>
          <w:sz w:val="24"/>
          <w:szCs w:val="24"/>
        </w:rPr>
        <w:t>00-019 Warszawa</w:t>
      </w:r>
    </w:p>
    <w:p w:rsidR="00130412" w:rsidRPr="006048A0" w:rsidRDefault="00130412" w:rsidP="00130412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30412" w:rsidRPr="006048A0" w:rsidRDefault="00130412" w:rsidP="00130412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412" w:rsidRPr="006048A0" w:rsidRDefault="00130412" w:rsidP="0013041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8A0">
        <w:rPr>
          <w:rFonts w:ascii="Times New Roman" w:hAnsi="Times New Roman" w:cs="Times New Roman"/>
          <w:b/>
          <w:sz w:val="24"/>
          <w:szCs w:val="24"/>
        </w:rPr>
        <w:t>Opinia do: projektu Ustawy o zmianie ustawy o działalności leczniczej.</w:t>
      </w:r>
    </w:p>
    <w:p w:rsidR="00130412" w:rsidRPr="006048A0" w:rsidRDefault="00130412" w:rsidP="00130412">
      <w:pPr>
        <w:pStyle w:val="NormalnyWeb"/>
        <w:jc w:val="both"/>
      </w:pPr>
      <w:r w:rsidRPr="006048A0">
        <w:t>Wydaje się negatywną opinię w przedmiocie projektu Ustawy o zmianie ustawy o działalności leczniczej.</w:t>
      </w:r>
    </w:p>
    <w:p w:rsidR="00130412" w:rsidRPr="006048A0" w:rsidRDefault="00130412" w:rsidP="00130412">
      <w:pPr>
        <w:pStyle w:val="NormalnyWeb"/>
        <w:jc w:val="both"/>
        <w:rPr>
          <w:b/>
        </w:rPr>
      </w:pPr>
      <w:r w:rsidRPr="006048A0">
        <w:rPr>
          <w:b/>
        </w:rPr>
        <w:t>Uzasadnienie:</w:t>
      </w:r>
    </w:p>
    <w:p w:rsidR="00130412" w:rsidRPr="006048A0" w:rsidRDefault="00130412" w:rsidP="00130412">
      <w:pPr>
        <w:jc w:val="both"/>
        <w:rPr>
          <w:rFonts w:ascii="Times New Roman" w:hAnsi="Times New Roman" w:cs="Times New Roman"/>
          <w:sz w:val="24"/>
          <w:szCs w:val="24"/>
        </w:rPr>
      </w:pPr>
      <w:r w:rsidRPr="006048A0">
        <w:rPr>
          <w:rFonts w:ascii="Times New Roman" w:hAnsi="Times New Roman" w:cs="Times New Roman"/>
          <w:sz w:val="24"/>
          <w:szCs w:val="24"/>
        </w:rPr>
        <w:t>Projekt ustawy o zmianie ustawy o działalności leczniczej w zakresie zmiany brzmienia art. 99, zakłada rozszerzenie grona pracowników podmiotów leczniczych uprawnionych do otrzymania dodatku za pracę w systemie zmianowym w porze nocnej oraz w niedzielę i święta.</w:t>
      </w:r>
    </w:p>
    <w:p w:rsidR="00130412" w:rsidRPr="006048A0" w:rsidRDefault="00130412" w:rsidP="00130412">
      <w:pPr>
        <w:jc w:val="both"/>
        <w:rPr>
          <w:rFonts w:ascii="Times New Roman" w:hAnsi="Times New Roman" w:cs="Times New Roman"/>
          <w:sz w:val="24"/>
          <w:szCs w:val="24"/>
        </w:rPr>
      </w:pPr>
      <w:r w:rsidRPr="006048A0">
        <w:rPr>
          <w:rFonts w:ascii="Times New Roman" w:hAnsi="Times New Roman" w:cs="Times New Roman"/>
          <w:sz w:val="24"/>
          <w:szCs w:val="24"/>
        </w:rPr>
        <w:t>Należy podkreślić, że realizacja przedmiotowego obowiązku ustawowego, obok realizacji ustawy o zmianie ustawy o sposobie ustalania najniższego wynagrodzenia zasadniczego niektórych pracowników zatrudnionych w podmiotach leczniczych oraz niektórych innych ustaw z dnia 26 maja 2022 r. stanowi kolejne zwiększenie obciążeń finansowych w zakresie wynagrodzeń dla pracowników, o finansowaniu których zapewnia Narodowy Fundusz Zdrowia.</w:t>
      </w:r>
    </w:p>
    <w:p w:rsidR="00130412" w:rsidRPr="006048A0" w:rsidRDefault="00130412" w:rsidP="00130412">
      <w:pPr>
        <w:jc w:val="both"/>
        <w:rPr>
          <w:rFonts w:ascii="Times New Roman" w:hAnsi="Times New Roman" w:cs="Times New Roman"/>
          <w:sz w:val="24"/>
          <w:szCs w:val="24"/>
        </w:rPr>
      </w:pPr>
      <w:r w:rsidRPr="006048A0">
        <w:rPr>
          <w:rFonts w:ascii="Times New Roman" w:hAnsi="Times New Roman" w:cs="Times New Roman"/>
          <w:sz w:val="24"/>
          <w:szCs w:val="24"/>
        </w:rPr>
        <w:t xml:space="preserve">Niezależnie od uzasadnienia społecznego wprowadzenia projektowanej zmiany, koniecznym jest wprowadzenie takiego mechanizmu finansowania przez Narodowy Fundusz Zdrowia, który zagwarantuje adekwatny wzrost kontraktowania świadczeń, zabezpieczający wypłatę dodatku za pracę w systemie zmianowym wraz z zabezpieczeniem kosztów ZUS i innych pochodnych. </w:t>
      </w:r>
    </w:p>
    <w:p w:rsidR="00130412" w:rsidRPr="006048A0" w:rsidRDefault="00130412" w:rsidP="00130412">
      <w:pPr>
        <w:jc w:val="both"/>
        <w:rPr>
          <w:rFonts w:ascii="Times New Roman" w:hAnsi="Times New Roman" w:cs="Times New Roman"/>
          <w:sz w:val="24"/>
          <w:szCs w:val="24"/>
        </w:rPr>
      </w:pPr>
      <w:r w:rsidRPr="006048A0">
        <w:rPr>
          <w:rFonts w:ascii="Times New Roman" w:hAnsi="Times New Roman" w:cs="Times New Roman"/>
          <w:sz w:val="24"/>
          <w:szCs w:val="24"/>
        </w:rPr>
        <w:t>Ponadto co wskazano powyżej, dotychczasowe doświadczenie jednostek samorządu terytorialnego z zagadnieniami finansowania kosztów przez NFZ determinuje powstanie obaw w zakresie pełnego pokrycia kosztów poniesionych przez jednostki samorządowe.</w:t>
      </w:r>
    </w:p>
    <w:p w:rsidR="00130412" w:rsidRPr="006048A0" w:rsidRDefault="00130412" w:rsidP="00130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412" w:rsidRPr="006048A0" w:rsidRDefault="00130412" w:rsidP="00130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49D" w:rsidRPr="006048A0" w:rsidRDefault="006604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049D" w:rsidRPr="0060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58"/>
    <w:rsid w:val="00130412"/>
    <w:rsid w:val="006048A0"/>
    <w:rsid w:val="0066049D"/>
    <w:rsid w:val="00E7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9473"/>
  <w15:chartTrackingRefBased/>
  <w15:docId w15:val="{989509EB-F1D1-41C9-A7EA-A4D9A766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3</cp:revision>
  <dcterms:created xsi:type="dcterms:W3CDTF">2022-10-31T11:42:00Z</dcterms:created>
  <dcterms:modified xsi:type="dcterms:W3CDTF">2022-10-31T13:43:00Z</dcterms:modified>
</cp:coreProperties>
</file>