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B6" w:rsidRPr="004605D8" w:rsidRDefault="00154BB6" w:rsidP="00154BB6">
      <w:pPr>
        <w:jc w:val="right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154BB6" w:rsidRPr="004605D8" w:rsidRDefault="00154BB6" w:rsidP="00154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BB6" w:rsidRPr="004605D8" w:rsidRDefault="00154BB6" w:rsidP="00154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154BB6" w:rsidRPr="004605D8" w:rsidRDefault="00154BB6" w:rsidP="00154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ul. Robocza 42</w:t>
      </w:r>
    </w:p>
    <w:p w:rsidR="00154BB6" w:rsidRPr="004605D8" w:rsidRDefault="00154BB6" w:rsidP="00154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61-517 Poznań</w:t>
      </w:r>
    </w:p>
    <w:p w:rsidR="00154BB6" w:rsidRPr="004605D8" w:rsidRDefault="00154BB6" w:rsidP="00154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Szanowny Pan</w:t>
      </w: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Włodzimierz Czarzasty</w:t>
      </w: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Współprzewodniczący</w:t>
      </w: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Lewica</w:t>
      </w: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Ul. Złota 9 lok. 4</w:t>
      </w:r>
    </w:p>
    <w:p w:rsidR="00154BB6" w:rsidRPr="004605D8" w:rsidRDefault="00154BB6" w:rsidP="00154BB6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00-019 Warszawa</w:t>
      </w:r>
    </w:p>
    <w:p w:rsidR="00154BB6" w:rsidRPr="004605D8" w:rsidRDefault="00154BB6" w:rsidP="00154BB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54BB6" w:rsidRPr="004605D8" w:rsidRDefault="00154BB6" w:rsidP="00154BB6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B6" w:rsidRPr="004605D8" w:rsidRDefault="00154BB6" w:rsidP="00154BB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05D8">
        <w:rPr>
          <w:rFonts w:ascii="Times New Roman" w:hAnsi="Times New Roman" w:cs="Times New Roman"/>
          <w:b/>
          <w:sz w:val="24"/>
          <w:szCs w:val="24"/>
        </w:rPr>
        <w:t>Opinia do: projektu Ustawy o zmianie ustawy prawo oświatowe.</w:t>
      </w:r>
    </w:p>
    <w:p w:rsidR="00154BB6" w:rsidRPr="004605D8" w:rsidRDefault="00154BB6" w:rsidP="00154BB6">
      <w:pPr>
        <w:pStyle w:val="NormalnyWeb"/>
        <w:jc w:val="both"/>
      </w:pPr>
      <w:r w:rsidRPr="004605D8">
        <w:t>Wydaje się negatywną opinię w przedmiocie projektu Ustawy o zmianie ustawy – prawo oświatowe.</w:t>
      </w:r>
    </w:p>
    <w:p w:rsidR="00154BB6" w:rsidRPr="004605D8" w:rsidRDefault="00154BB6" w:rsidP="00154BB6">
      <w:pPr>
        <w:pStyle w:val="NormalnyWeb"/>
        <w:jc w:val="both"/>
        <w:rPr>
          <w:b/>
        </w:rPr>
      </w:pPr>
      <w:r w:rsidRPr="004605D8">
        <w:rPr>
          <w:b/>
        </w:rPr>
        <w:t>Uzasadnienie:</w:t>
      </w:r>
    </w:p>
    <w:p w:rsidR="00154BB6" w:rsidRPr="004605D8" w:rsidRDefault="00154BB6" w:rsidP="00154BB6">
      <w:pPr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Celem przedmiotowego projektu ma być wprowadzenie powszechnego dostępu do bezpłatnych, gorących posiłków dla uczniów w</w:t>
      </w:r>
      <w:r w:rsidR="00C56E63" w:rsidRPr="004605D8">
        <w:rPr>
          <w:rFonts w:ascii="Times New Roman" w:hAnsi="Times New Roman" w:cs="Times New Roman"/>
          <w:sz w:val="24"/>
          <w:szCs w:val="24"/>
        </w:rPr>
        <w:t xml:space="preserve"> szkołach. Rozszerzenie katalogu osób uprawnionych do wszystkich uczniów ma na celu zlikwidowania stygmatyzacji uczniów. Jednakże z dotychczasowych doświadczeń miast nie wynika aby problem ten w ogóle występował. Ponadto z roku na rok udział chętnych do korzystania z programu w murach szkoły spada, co wynika z faktu, iż większość uprawnionych korzysta z możliwości uzyskania pomocy finansowej na zakup posiłku. Warto podkreślić, że szkoły zapewniają możliwość spożycia gorącego posiłku wszystkim uczniom, niezależnie na to czy mieszczą się na liście płatne, czy bezpłatnej – trudno zatem mówić o przejawach dyskryminacji osób korzystających ze wsparcia socjalnego. </w:t>
      </w:r>
    </w:p>
    <w:p w:rsidR="00C56E63" w:rsidRPr="004605D8" w:rsidRDefault="00C56E63" w:rsidP="00154BB6">
      <w:pPr>
        <w:jc w:val="both"/>
        <w:rPr>
          <w:rFonts w:ascii="Times New Roman" w:hAnsi="Times New Roman" w:cs="Times New Roman"/>
          <w:sz w:val="24"/>
          <w:szCs w:val="24"/>
        </w:rPr>
      </w:pPr>
      <w:r w:rsidRPr="004605D8">
        <w:rPr>
          <w:rFonts w:ascii="Times New Roman" w:hAnsi="Times New Roman" w:cs="Times New Roman"/>
          <w:sz w:val="24"/>
          <w:szCs w:val="24"/>
        </w:rPr>
        <w:t>Proponowane zmiany wydają się być dobrym kierunkiem jednakże koszt posiłku nie jest tu jedynym wydatkiem. Dodatkowym kosztem jest utrzymanie stołówek i kuchni (zatrudnienie kadry, czy wyposażenie).</w:t>
      </w:r>
      <w:r w:rsidR="002671DD" w:rsidRPr="004605D8">
        <w:rPr>
          <w:rFonts w:ascii="Times New Roman" w:hAnsi="Times New Roman" w:cs="Times New Roman"/>
          <w:sz w:val="24"/>
          <w:szCs w:val="24"/>
        </w:rPr>
        <w:t xml:space="preserve"> Nie wskazano także co w sytuacji, gdyby posiłki były dostarczane przez podmioty zewnętrzne, takie jak chociażby firmy cateringowe.</w:t>
      </w:r>
      <w:r w:rsidRPr="004605D8">
        <w:rPr>
          <w:rFonts w:ascii="Times New Roman" w:hAnsi="Times New Roman" w:cs="Times New Roman"/>
          <w:sz w:val="24"/>
          <w:szCs w:val="24"/>
        </w:rPr>
        <w:t xml:space="preserve"> Gdyby program obejmował wyłącznie dopłatę do posiłku to koszty te musiałyby zostać pokryte przez gminy. </w:t>
      </w:r>
      <w:r w:rsidR="002671DD" w:rsidRPr="004605D8">
        <w:rPr>
          <w:rFonts w:ascii="Times New Roman" w:hAnsi="Times New Roman" w:cs="Times New Roman"/>
          <w:sz w:val="24"/>
          <w:szCs w:val="24"/>
        </w:rPr>
        <w:t>W uzasadnieniu do przedstawionego projektu ustawy wskazano, że średni koszt posiłku w szkole podstawowej wynosi 8 zł, tymczasem w większości dużych miast te ceny wahają się między 12 a 16 zł za posiłek. Ponadto nie określono zasad żywienia dzieci w okresie wakacyjnym, przez co problem nie jest rozwiązany w sposób kompleksowy.</w:t>
      </w:r>
    </w:p>
    <w:p w:rsidR="00154BB6" w:rsidRPr="004605D8" w:rsidRDefault="00154BB6" w:rsidP="00154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BB6" w:rsidRPr="004605D8" w:rsidRDefault="00154BB6" w:rsidP="00154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9D" w:rsidRPr="004605D8" w:rsidRDefault="006604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49D" w:rsidRPr="0046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B6"/>
    <w:rsid w:val="00154BB6"/>
    <w:rsid w:val="002671DD"/>
    <w:rsid w:val="004605D8"/>
    <w:rsid w:val="0066049D"/>
    <w:rsid w:val="00C5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4F28"/>
  <w15:chartTrackingRefBased/>
  <w15:docId w15:val="{188AC555-C317-4A37-B20E-A5EC261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dcterms:created xsi:type="dcterms:W3CDTF">2022-10-30T21:59:00Z</dcterms:created>
  <dcterms:modified xsi:type="dcterms:W3CDTF">2022-10-31T13:44:00Z</dcterms:modified>
</cp:coreProperties>
</file>