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1821387124"/>
        <w:docPartObj>
          <w:docPartGallery w:val="Cover Pages"/>
          <w:docPartUnique/>
        </w:docPartObj>
      </w:sdtPr>
      <w:sdtEndPr/>
      <w:sdtContent>
        <w:p w14:paraId="1180DC67" w14:textId="77777777" w:rsidR="00685E4F" w:rsidRDefault="00685E4F" w:rsidP="00685E4F">
          <w:r>
            <w:rPr>
              <w:noProof/>
              <w:lang w:eastAsia="pl-PL"/>
            </w:rPr>
            <mc:AlternateContent>
              <mc:Choice Requires="wps">
                <w:drawing>
                  <wp:anchor distT="0" distB="0" distL="114300" distR="114300" simplePos="0" relativeHeight="251659264" behindDoc="1" locked="0" layoutInCell="1" allowOverlap="1" wp14:anchorId="19A4A20A" wp14:editId="5BE9138D">
                    <wp:simplePos x="0" y="0"/>
                    <wp:positionH relativeFrom="column">
                      <wp:posOffset>-549275</wp:posOffset>
                    </wp:positionH>
                    <wp:positionV relativeFrom="paragraph">
                      <wp:posOffset>-191135</wp:posOffset>
                    </wp:positionV>
                    <wp:extent cx="6858000" cy="7315200"/>
                    <wp:effectExtent l="0" t="0" r="0" b="0"/>
                    <wp:wrapNone/>
                    <wp:docPr id="122" name="Pole tekstowe 122"/>
                    <wp:cNvGraphicFramePr/>
                    <a:graphic xmlns:a="http://schemas.openxmlformats.org/drawingml/2006/main">
                      <a:graphicData uri="http://schemas.microsoft.com/office/word/2010/wordprocessingShape">
                        <wps:wsp>
                          <wps:cNvSpPr txBox="1"/>
                          <wps:spPr>
                            <a:xfrm>
                              <a:off x="0" y="0"/>
                              <a:ext cx="6858000" cy="7315200"/>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EB7B56F" w14:textId="77777777" w:rsidR="00685E4F" w:rsidRPr="00F20100" w:rsidRDefault="00685E4F" w:rsidP="00685E4F">
                                <w:pPr>
                                  <w:pStyle w:val="Bezodstpw"/>
                                  <w:spacing w:before="240"/>
                                  <w:jc w:val="center"/>
                                  <w:rPr>
                                    <w:rFonts w:ascii="Book Antiqua" w:hAnsi="Book Antiqua"/>
                                    <w:b/>
                                    <w:bCs/>
                                    <w:sz w:val="44"/>
                                    <w:szCs w:val="44"/>
                                  </w:rPr>
                                </w:pPr>
                                <w:r w:rsidRPr="00F20100">
                                  <w:rPr>
                                    <w:rFonts w:ascii="Book Antiqua" w:hAnsi="Book Antiqua"/>
                                    <w:b/>
                                    <w:bCs/>
                                    <w:sz w:val="44"/>
                                    <w:szCs w:val="44"/>
                                  </w:rPr>
                                  <w:t>SPRAWIEDLIWY ROP</w:t>
                                </w:r>
                              </w:p>
                              <w:p w14:paraId="68B8537D" w14:textId="77777777" w:rsidR="00685E4F" w:rsidRPr="00F20100" w:rsidRDefault="00685E4F" w:rsidP="00685E4F">
                                <w:pPr>
                                  <w:pStyle w:val="Bezodstpw"/>
                                  <w:spacing w:before="240"/>
                                  <w:jc w:val="center"/>
                                  <w:rPr>
                                    <w:rFonts w:ascii="Book Antiqua" w:hAnsi="Book Antiqua"/>
                                    <w:b/>
                                    <w:bCs/>
                                  </w:rPr>
                                </w:pPr>
                                <w:r w:rsidRPr="00F20100">
                                  <w:rPr>
                                    <w:rFonts w:ascii="Book Antiqua" w:hAnsi="Book Antiqua"/>
                                    <w:b/>
                                    <w:bCs/>
                                  </w:rPr>
                                  <w:t xml:space="preserve">POSTULAT </w:t>
                                </w:r>
                                <w:r>
                                  <w:rPr>
                                    <w:rFonts w:ascii="Book Antiqua" w:hAnsi="Book Antiqua"/>
                                    <w:b/>
                                    <w:bCs/>
                                  </w:rPr>
                                  <w:t>W SPRAWIE REFORMY ROZSZERZONEJ ODPOWIEDZIALNO</w:t>
                                </w:r>
                                <w:r>
                                  <w:rPr>
                                    <w:rFonts w:ascii="Times New Roman" w:hAnsi="Times New Roman" w:cs="Times New Roman"/>
                                    <w:b/>
                                    <w:bCs/>
                                  </w:rPr>
                                  <w:t>Ś</w:t>
                                </w:r>
                                <w:r>
                                  <w:rPr>
                                    <w:rFonts w:ascii="Book Antiqua" w:hAnsi="Book Antiqua"/>
                                    <w:b/>
                                    <w:bCs/>
                                  </w:rPr>
                                  <w:t>CI PRODUCENCKIEJ NA OPAKOWANIA W RZECZPOSPOLITEJ POLSKIEJ</w:t>
                                </w:r>
                              </w:p>
                              <w:p w14:paraId="0267DF78" w14:textId="77777777" w:rsidR="00685E4F" w:rsidRPr="00F20100" w:rsidRDefault="00685E4F" w:rsidP="00685E4F">
                                <w:pPr>
                                  <w:pStyle w:val="Bezodstpw"/>
                                  <w:spacing w:before="240"/>
                                  <w:jc w:val="center"/>
                                  <w:rPr>
                                    <w:rFonts w:ascii="Book Antiqua" w:hAnsi="Book Antiqua"/>
                                    <w:b/>
                                    <w:bCs/>
                                  </w:rPr>
                                </w:pPr>
                              </w:p>
                              <w:p w14:paraId="65F4B823" w14:textId="77777777" w:rsidR="00685E4F" w:rsidRPr="00F20100" w:rsidRDefault="00685E4F" w:rsidP="00685E4F">
                                <w:pPr>
                                  <w:pStyle w:val="Bezodstpw"/>
                                  <w:spacing w:before="240"/>
                                  <w:jc w:val="center"/>
                                  <w:rPr>
                                    <w:rFonts w:ascii="Book Antiqua" w:hAnsi="Book Antiqua"/>
                                    <w:b/>
                                    <w:bCs/>
                                  </w:rPr>
                                </w:pPr>
                              </w:p>
                              <w:p w14:paraId="784903BC" w14:textId="77777777" w:rsidR="00685E4F" w:rsidRPr="00F20100" w:rsidRDefault="00685E4F" w:rsidP="00685E4F">
                                <w:pPr>
                                  <w:pStyle w:val="Bezodstpw"/>
                                  <w:spacing w:before="240"/>
                                  <w:jc w:val="center"/>
                                  <w:rPr>
                                    <w:rFonts w:ascii="Book Antiqua" w:hAnsi="Book Antiqua"/>
                                    <w:b/>
                                    <w:bCs/>
                                  </w:rPr>
                                </w:pPr>
                              </w:p>
                              <w:p w14:paraId="24213F28" w14:textId="77777777" w:rsidR="00685E4F" w:rsidRPr="00F20100" w:rsidRDefault="00685E4F" w:rsidP="00685E4F">
                                <w:pPr>
                                  <w:pStyle w:val="Bezodstpw"/>
                                  <w:spacing w:before="240"/>
                                  <w:jc w:val="center"/>
                                  <w:rPr>
                                    <w:rFonts w:ascii="Book Antiqua" w:hAnsi="Book Antiqua"/>
                                    <w:b/>
                                    <w:bCs/>
                                  </w:rPr>
                                </w:pPr>
                              </w:p>
                              <w:p w14:paraId="2A809EC0" w14:textId="77777777" w:rsidR="00685E4F" w:rsidRPr="00F20100" w:rsidRDefault="00685E4F" w:rsidP="00685E4F">
                                <w:pPr>
                                  <w:pStyle w:val="Bezodstpw"/>
                                  <w:spacing w:before="240"/>
                                  <w:jc w:val="center"/>
                                  <w:rPr>
                                    <w:rFonts w:ascii="Book Antiqua" w:hAnsi="Book Antiqua"/>
                                    <w:b/>
                                    <w:bCs/>
                                  </w:rPr>
                                </w:pPr>
                              </w:p>
                              <w:p w14:paraId="2356EE97" w14:textId="77777777" w:rsidR="00685E4F" w:rsidRPr="00F20100" w:rsidRDefault="00685E4F" w:rsidP="00685E4F">
                                <w:pPr>
                                  <w:pStyle w:val="Bezodstpw"/>
                                  <w:spacing w:before="240"/>
                                  <w:jc w:val="center"/>
                                  <w:rPr>
                                    <w:rFonts w:ascii="Book Antiqua" w:hAnsi="Book Antiqua"/>
                                    <w:b/>
                                    <w:bCs/>
                                  </w:rPr>
                                </w:pPr>
                              </w:p>
                              <w:p w14:paraId="590BCB3B" w14:textId="77777777" w:rsidR="00685E4F" w:rsidRPr="00F20100" w:rsidRDefault="00685E4F" w:rsidP="00685E4F">
                                <w:pPr>
                                  <w:pStyle w:val="Bezodstpw"/>
                                  <w:spacing w:before="240"/>
                                  <w:jc w:val="center"/>
                                  <w:rPr>
                                    <w:caps/>
                                    <w:color w:val="44546A" w:themeColor="text2"/>
                                  </w:rPr>
                                </w:pPr>
                              </w:p>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19A4A20A" id="_x0000_t202" coordsize="21600,21600" o:spt="202" path="m,l,21600r21600,l21600,xe">
                    <v:stroke joinstyle="miter"/>
                    <v:path gradientshapeok="t" o:connecttype="rect"/>
                  </v:shapetype>
                  <v:shape id="Pole tekstowe 122" o:spid="_x0000_s1026" type="#_x0000_t202" style="position:absolute;margin-left:-43.25pt;margin-top:-15.05pt;width:540pt;height:8in;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" fillcolor="#e7e6e6 [3214]" stroked="f" strokeweight=".5pt">
                    <v:textbox inset="36pt,36pt,36pt,36pt">
                      <w:txbxContent>
                        <w:p w14:paraId="7EB7B56F" w14:textId="77777777" w:rsidR="00685E4F" w:rsidRPr="00F20100" w:rsidRDefault="00685E4F" w:rsidP="00685E4F">
                          <w:pPr>
                            <w:pStyle w:val="Bezodstpw"/>
                            <w:spacing w:before="240"/>
                            <w:jc w:val="center"/>
                            <w:rPr>
                              <w:rFonts w:ascii="Book Antiqua" w:hAnsi="Book Antiqua"/>
                              <w:b/>
                              <w:bCs/>
                              <w:sz w:val="44"/>
                              <w:szCs w:val="44"/>
                            </w:rPr>
                          </w:pPr>
                          <w:r w:rsidRPr="00F20100">
                            <w:rPr>
                              <w:rFonts w:ascii="Book Antiqua" w:hAnsi="Book Antiqua"/>
                              <w:b/>
                              <w:bCs/>
                              <w:sz w:val="44"/>
                              <w:szCs w:val="44"/>
                            </w:rPr>
                            <w:t>SPRAWIEDLIWY ROP</w:t>
                          </w:r>
                        </w:p>
                        <w:p w14:paraId="68B8537D" w14:textId="77777777" w:rsidR="00685E4F" w:rsidRPr="00F20100" w:rsidRDefault="00685E4F" w:rsidP="00685E4F">
                          <w:pPr>
                            <w:pStyle w:val="Bezodstpw"/>
                            <w:spacing w:before="240"/>
                            <w:jc w:val="center"/>
                            <w:rPr>
                              <w:rFonts w:ascii="Book Antiqua" w:hAnsi="Book Antiqua"/>
                              <w:b/>
                              <w:bCs/>
                            </w:rPr>
                          </w:pPr>
                          <w:r w:rsidRPr="00F20100">
                            <w:rPr>
                              <w:rFonts w:ascii="Book Antiqua" w:hAnsi="Book Antiqua"/>
                              <w:b/>
                              <w:bCs/>
                            </w:rPr>
                            <w:t xml:space="preserve">POSTULAT </w:t>
                          </w:r>
                          <w:r>
                            <w:rPr>
                              <w:rFonts w:ascii="Book Antiqua" w:hAnsi="Book Antiqua"/>
                              <w:b/>
                              <w:bCs/>
                            </w:rPr>
                            <w:t>W SPRAWIE REFORMY ROZSZERZONEJ ODPOWIEDZIALNO</w:t>
                          </w:r>
                          <w:r>
                            <w:rPr>
                              <w:rFonts w:ascii="Times New Roman" w:hAnsi="Times New Roman" w:cs="Times New Roman"/>
                              <w:b/>
                              <w:bCs/>
                            </w:rPr>
                            <w:t>Ś</w:t>
                          </w:r>
                          <w:r>
                            <w:rPr>
                              <w:rFonts w:ascii="Book Antiqua" w:hAnsi="Book Antiqua"/>
                              <w:b/>
                              <w:bCs/>
                            </w:rPr>
                            <w:t>CI PRODUCENCKIEJ NA OPAKOWANIA W RZECZPOSPOLITEJ POLSKIEJ</w:t>
                          </w:r>
                        </w:p>
                        <w:p w14:paraId="0267DF78" w14:textId="77777777" w:rsidR="00685E4F" w:rsidRPr="00F20100" w:rsidRDefault="00685E4F" w:rsidP="00685E4F">
                          <w:pPr>
                            <w:pStyle w:val="Bezodstpw"/>
                            <w:spacing w:before="240"/>
                            <w:jc w:val="center"/>
                            <w:rPr>
                              <w:rFonts w:ascii="Book Antiqua" w:hAnsi="Book Antiqua"/>
                              <w:b/>
                              <w:bCs/>
                            </w:rPr>
                          </w:pPr>
                        </w:p>
                        <w:p w14:paraId="65F4B823" w14:textId="77777777" w:rsidR="00685E4F" w:rsidRPr="00F20100" w:rsidRDefault="00685E4F" w:rsidP="00685E4F">
                          <w:pPr>
                            <w:pStyle w:val="Bezodstpw"/>
                            <w:spacing w:before="240"/>
                            <w:jc w:val="center"/>
                            <w:rPr>
                              <w:rFonts w:ascii="Book Antiqua" w:hAnsi="Book Antiqua"/>
                              <w:b/>
                              <w:bCs/>
                            </w:rPr>
                          </w:pPr>
                        </w:p>
                        <w:p w14:paraId="784903BC" w14:textId="77777777" w:rsidR="00685E4F" w:rsidRPr="00F20100" w:rsidRDefault="00685E4F" w:rsidP="00685E4F">
                          <w:pPr>
                            <w:pStyle w:val="Bezodstpw"/>
                            <w:spacing w:before="240"/>
                            <w:jc w:val="center"/>
                            <w:rPr>
                              <w:rFonts w:ascii="Book Antiqua" w:hAnsi="Book Antiqua"/>
                              <w:b/>
                              <w:bCs/>
                            </w:rPr>
                          </w:pPr>
                        </w:p>
                        <w:p w14:paraId="24213F28" w14:textId="77777777" w:rsidR="00685E4F" w:rsidRPr="00F20100" w:rsidRDefault="00685E4F" w:rsidP="00685E4F">
                          <w:pPr>
                            <w:pStyle w:val="Bezodstpw"/>
                            <w:spacing w:before="240"/>
                            <w:jc w:val="center"/>
                            <w:rPr>
                              <w:rFonts w:ascii="Book Antiqua" w:hAnsi="Book Antiqua"/>
                              <w:b/>
                              <w:bCs/>
                            </w:rPr>
                          </w:pPr>
                        </w:p>
                        <w:p w14:paraId="2A809EC0" w14:textId="77777777" w:rsidR="00685E4F" w:rsidRPr="00F20100" w:rsidRDefault="00685E4F" w:rsidP="00685E4F">
                          <w:pPr>
                            <w:pStyle w:val="Bezodstpw"/>
                            <w:spacing w:before="240"/>
                            <w:jc w:val="center"/>
                            <w:rPr>
                              <w:rFonts w:ascii="Book Antiqua" w:hAnsi="Book Antiqua"/>
                              <w:b/>
                              <w:bCs/>
                            </w:rPr>
                          </w:pPr>
                        </w:p>
                        <w:p w14:paraId="2356EE97" w14:textId="77777777" w:rsidR="00685E4F" w:rsidRPr="00F20100" w:rsidRDefault="00685E4F" w:rsidP="00685E4F">
                          <w:pPr>
                            <w:pStyle w:val="Bezodstpw"/>
                            <w:spacing w:before="240"/>
                            <w:jc w:val="center"/>
                            <w:rPr>
                              <w:rFonts w:ascii="Book Antiqua" w:hAnsi="Book Antiqua"/>
                              <w:b/>
                              <w:bCs/>
                            </w:rPr>
                          </w:pPr>
                        </w:p>
                        <w:p w14:paraId="590BCB3B" w14:textId="77777777" w:rsidR="00685E4F" w:rsidRPr="00F20100" w:rsidRDefault="00685E4F" w:rsidP="00685E4F">
                          <w:pPr>
                            <w:pStyle w:val="Bezodstpw"/>
                            <w:spacing w:before="240"/>
                            <w:jc w:val="center"/>
                            <w:rPr>
                              <w:caps/>
                              <w:color w:val="44546A" w:themeColor="text2"/>
                            </w:rPr>
                          </w:pPr>
                        </w:p>
                      </w:txbxContent>
                    </v:textbox>
                  </v:shape>
                </w:pict>
              </mc:Fallback>
            </mc:AlternateContent>
          </w:r>
        </w:p>
        <w:p w14:paraId="17941C89" w14:textId="77777777" w:rsidR="00685E4F" w:rsidRDefault="00685E4F" w:rsidP="00685E4F"/>
        <w:p w14:paraId="28176154" w14:textId="77777777" w:rsidR="00685E4F" w:rsidRDefault="00685E4F" w:rsidP="00685E4F"/>
        <w:p w14:paraId="23FD97C7" w14:textId="77777777" w:rsidR="00685E4F" w:rsidRDefault="00685E4F" w:rsidP="00685E4F"/>
        <w:p w14:paraId="52B472FA" w14:textId="77777777" w:rsidR="00685E4F" w:rsidRDefault="00685E4F" w:rsidP="00685E4F"/>
        <w:p w14:paraId="6FABB7CF" w14:textId="77777777" w:rsidR="00685E4F" w:rsidRDefault="00685E4F" w:rsidP="00685E4F"/>
        <w:p w14:paraId="29B77BFC" w14:textId="77777777" w:rsidR="00685E4F" w:rsidRDefault="00685E4F" w:rsidP="00685E4F"/>
        <w:p w14:paraId="7F1C28B7" w14:textId="77777777" w:rsidR="00685E4F" w:rsidRDefault="00685E4F" w:rsidP="00685E4F"/>
        <w:p w14:paraId="76530131" w14:textId="77777777" w:rsidR="00685E4F" w:rsidRDefault="00685E4F" w:rsidP="00685E4F"/>
        <w:p w14:paraId="6961B9CC" w14:textId="77777777" w:rsidR="00685E4F" w:rsidRDefault="00685E4F" w:rsidP="00685E4F"/>
        <w:p w14:paraId="6521B0D5" w14:textId="77777777" w:rsidR="00685E4F" w:rsidRDefault="00685E4F" w:rsidP="00685E4F"/>
        <w:p w14:paraId="5889C088" w14:textId="77777777" w:rsidR="00685E4F" w:rsidRDefault="00685E4F" w:rsidP="00685E4F"/>
        <w:p w14:paraId="37AC037D" w14:textId="77777777" w:rsidR="00685E4F" w:rsidRDefault="00685E4F" w:rsidP="00685E4F"/>
        <w:p w14:paraId="5D0EA355" w14:textId="77777777" w:rsidR="00685E4F" w:rsidRDefault="00685E4F" w:rsidP="00685E4F"/>
        <w:p w14:paraId="159CD451" w14:textId="77777777" w:rsidR="00685E4F" w:rsidRDefault="00685E4F" w:rsidP="00685E4F"/>
        <w:p w14:paraId="3C89D223" w14:textId="77777777" w:rsidR="00685E4F" w:rsidRDefault="00685E4F" w:rsidP="00685E4F"/>
        <w:p w14:paraId="0E4F50B9" w14:textId="77777777" w:rsidR="00685E4F" w:rsidRDefault="00685E4F" w:rsidP="00685E4F"/>
        <w:p w14:paraId="13D8920A" w14:textId="77777777" w:rsidR="00685E4F" w:rsidRDefault="00685E4F" w:rsidP="00685E4F"/>
        <w:p w14:paraId="76675263" w14:textId="77777777" w:rsidR="00685E4F" w:rsidRDefault="00685E4F" w:rsidP="00685E4F"/>
        <w:p w14:paraId="74D0881D" w14:textId="77777777" w:rsidR="00685E4F" w:rsidRDefault="00685E4F" w:rsidP="00685E4F"/>
        <w:p w14:paraId="7F02ACF4" w14:textId="77777777" w:rsidR="00685E4F" w:rsidRDefault="00685E4F" w:rsidP="00685E4F"/>
        <w:p w14:paraId="24B2068D" w14:textId="77777777" w:rsidR="00685E4F" w:rsidRDefault="00685E4F" w:rsidP="00685E4F"/>
        <w:p w14:paraId="5CB21714" w14:textId="77777777" w:rsidR="00685E4F" w:rsidRDefault="00685E4F" w:rsidP="00685E4F"/>
        <w:p w14:paraId="372C3B86" w14:textId="77777777" w:rsidR="00685E4F" w:rsidRDefault="00685E4F" w:rsidP="00685E4F"/>
        <w:p w14:paraId="36F454AE" w14:textId="77777777" w:rsidR="00685E4F" w:rsidRDefault="00685E4F" w:rsidP="00685E4F"/>
        <w:p w14:paraId="5661583F" w14:textId="77777777" w:rsidR="00685E4F" w:rsidRDefault="003B1DC6" w:rsidP="00685E4F"/>
      </w:sdtContent>
    </w:sdt>
    <w:p w14:paraId="6F835C33" w14:textId="77777777" w:rsidR="00685E4F" w:rsidRDefault="00685E4F" w:rsidP="00685E4F">
      <w:pPr>
        <w:jc w:val="center"/>
        <w:rPr>
          <w:rFonts w:ascii="Book Antiqua" w:hAnsi="Book Antiqua"/>
          <w:b/>
          <w:bCs/>
          <w:color w:val="ED7D31" w:themeColor="accent2"/>
          <w:sz w:val="36"/>
          <w:szCs w:val="36"/>
        </w:rPr>
      </w:pPr>
    </w:p>
    <w:p w14:paraId="1D74FF46" w14:textId="25D6ABFA" w:rsidR="00685E4F" w:rsidRPr="002158ED" w:rsidRDefault="00685E4F" w:rsidP="00685E4F">
      <w:pPr>
        <w:jc w:val="right"/>
        <w:rPr>
          <w:rFonts w:ascii="Book Antiqua" w:hAnsi="Book Antiqua"/>
          <w:color w:val="000000" w:themeColor="text1"/>
          <w:sz w:val="24"/>
          <w:szCs w:val="24"/>
          <w:lang w:val="en-GB"/>
        </w:rPr>
      </w:pPr>
    </w:p>
    <w:p w14:paraId="2C71E5E4" w14:textId="126F0F23" w:rsidR="00685E4F" w:rsidRPr="002158ED" w:rsidRDefault="002835C6" w:rsidP="00685E4F">
      <w:pPr>
        <w:jc w:val="right"/>
        <w:rPr>
          <w:rFonts w:ascii="Book Antiqua" w:hAnsi="Book Antiqua"/>
          <w:color w:val="000000" w:themeColor="text1"/>
          <w:sz w:val="24"/>
          <w:szCs w:val="24"/>
          <w:lang w:val="en-GB"/>
        </w:rPr>
      </w:pPr>
      <w:r w:rsidRPr="00FF4055">
        <w:rPr>
          <w:rFonts w:ascii="Book Antiqua" w:hAnsi="Book Antiqua"/>
          <w:noProof/>
          <w:color w:val="000000" w:themeColor="text1"/>
          <w:sz w:val="24"/>
          <w:szCs w:val="24"/>
          <w:lang w:eastAsia="pl-PL"/>
        </w:rPr>
        <w:drawing>
          <wp:anchor distT="0" distB="0" distL="114300" distR="114300" simplePos="0" relativeHeight="251663360" behindDoc="0" locked="0" layoutInCell="1" allowOverlap="1" wp14:anchorId="053FE656" wp14:editId="39A75626">
            <wp:simplePos x="0" y="0"/>
            <wp:positionH relativeFrom="column">
              <wp:posOffset>-488315</wp:posOffset>
            </wp:positionH>
            <wp:positionV relativeFrom="paragraph">
              <wp:posOffset>333375</wp:posOffset>
            </wp:positionV>
            <wp:extent cx="958215" cy="415290"/>
            <wp:effectExtent l="0" t="0" r="0" b="3810"/>
            <wp:wrapNone/>
            <wp:docPr id="3" name="Picture 1">
              <a:extLst xmlns:a="http://schemas.openxmlformats.org/drawingml/2006/main">
                <a:ext uri="{FF2B5EF4-FFF2-40B4-BE49-F238E27FC236}">
                  <a16:creationId xmlns:a16="http://schemas.microsoft.com/office/drawing/2014/main" id="{75E155F2-04C2-47C4-96AC-1F9026EC2C7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a:extLst>
                        <a:ext uri="{FF2B5EF4-FFF2-40B4-BE49-F238E27FC236}">
                          <a16:creationId xmlns:a16="http://schemas.microsoft.com/office/drawing/2014/main" id="{75E155F2-04C2-47C4-96AC-1F9026EC2C75}"/>
                        </a:ext>
                      </a:extLst>
                    </pic:cNvPr>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8215" cy="4152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F4055">
        <w:rPr>
          <w:rFonts w:ascii="Book Antiqua" w:hAnsi="Book Antiqua"/>
          <w:noProof/>
          <w:color w:val="000000" w:themeColor="text1"/>
          <w:sz w:val="24"/>
          <w:szCs w:val="24"/>
          <w:lang w:eastAsia="pl-PL"/>
        </w:rPr>
        <w:drawing>
          <wp:anchor distT="0" distB="0" distL="114300" distR="114300" simplePos="0" relativeHeight="251661312" behindDoc="0" locked="0" layoutInCell="1" allowOverlap="1" wp14:anchorId="6DAF4E95" wp14:editId="6F825091">
            <wp:simplePos x="0" y="0"/>
            <wp:positionH relativeFrom="column">
              <wp:posOffset>2147570</wp:posOffset>
            </wp:positionH>
            <wp:positionV relativeFrom="paragraph">
              <wp:posOffset>294041</wp:posOffset>
            </wp:positionV>
            <wp:extent cx="1079585" cy="456565"/>
            <wp:effectExtent l="0" t="0" r="6350" b="635"/>
            <wp:wrapNone/>
            <wp:docPr id="48134" name="Picture 3" descr="C:\Users\stepienm1\Desktop\LOGO_I_GRAFIKA\UMP_logo.png">
              <a:extLst xmlns:a="http://schemas.openxmlformats.org/drawingml/2006/main">
                <a:ext uri="{FF2B5EF4-FFF2-40B4-BE49-F238E27FC236}">
                  <a16:creationId xmlns:a16="http://schemas.microsoft.com/office/drawing/2014/main" id="{C9AE13C1-355D-8574-D602-E7B01282B7F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134" name="Picture 3" descr="C:\Users\stepienm1\Desktop\LOGO_I_GRAFIKA\UMP_logo.png">
                      <a:extLst>
                        <a:ext uri="{FF2B5EF4-FFF2-40B4-BE49-F238E27FC236}">
                          <a16:creationId xmlns:a16="http://schemas.microsoft.com/office/drawing/2014/main" id="{C9AE13C1-355D-8574-D602-E7B01282B7F2}"/>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9585" cy="4565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F4055">
        <w:rPr>
          <w:rFonts w:ascii="Book Antiqua" w:hAnsi="Book Antiqua"/>
          <w:noProof/>
          <w:color w:val="000000" w:themeColor="text1"/>
          <w:sz w:val="24"/>
          <w:szCs w:val="24"/>
          <w:lang w:eastAsia="pl-PL"/>
        </w:rPr>
        <w:drawing>
          <wp:anchor distT="0" distB="0" distL="114300" distR="114300" simplePos="0" relativeHeight="251660288" behindDoc="0" locked="0" layoutInCell="1" allowOverlap="1" wp14:anchorId="179FF1B9" wp14:editId="3FDBA7C5">
            <wp:simplePos x="0" y="0"/>
            <wp:positionH relativeFrom="column">
              <wp:posOffset>3154045</wp:posOffset>
            </wp:positionH>
            <wp:positionV relativeFrom="paragraph">
              <wp:posOffset>146050</wp:posOffset>
            </wp:positionV>
            <wp:extent cx="1138217" cy="774957"/>
            <wp:effectExtent l="0" t="0" r="5080" b="6350"/>
            <wp:wrapNone/>
            <wp:docPr id="48132" name="Bildobjekt 3">
              <a:extLst xmlns:a="http://schemas.openxmlformats.org/drawingml/2006/main">
                <a:ext uri="{FF2B5EF4-FFF2-40B4-BE49-F238E27FC236}">
                  <a16:creationId xmlns:a16="http://schemas.microsoft.com/office/drawing/2014/main" id="{375BAB4C-3144-86B4-321F-56405EE8F1B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132" name="Bildobjekt 3">
                      <a:extLst>
                        <a:ext uri="{FF2B5EF4-FFF2-40B4-BE49-F238E27FC236}">
                          <a16:creationId xmlns:a16="http://schemas.microsoft.com/office/drawing/2014/main" id="{375BAB4C-3144-86B4-321F-56405EE8F1BE}"/>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38217" cy="774957"/>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Book Antiqua" w:hAnsi="Book Antiqua"/>
          <w:noProof/>
          <w:color w:val="000000" w:themeColor="text1"/>
          <w:sz w:val="24"/>
          <w:szCs w:val="24"/>
          <w:lang w:val="en-GB"/>
        </w:rPr>
        <w:drawing>
          <wp:anchor distT="0" distB="0" distL="114300" distR="114300" simplePos="0" relativeHeight="251667456" behindDoc="0" locked="0" layoutInCell="1" allowOverlap="1" wp14:anchorId="00DC6B38" wp14:editId="75ADB840">
            <wp:simplePos x="0" y="0"/>
            <wp:positionH relativeFrom="column">
              <wp:posOffset>5081905</wp:posOffset>
            </wp:positionH>
            <wp:positionV relativeFrom="paragraph">
              <wp:posOffset>265430</wp:posOffset>
            </wp:positionV>
            <wp:extent cx="1188720" cy="481330"/>
            <wp:effectExtent l="0" t="0" r="0" b="0"/>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8720" cy="481330"/>
                    </a:xfrm>
                    <a:prstGeom prst="rect">
                      <a:avLst/>
                    </a:prstGeom>
                    <a:noFill/>
                  </pic:spPr>
                </pic:pic>
              </a:graphicData>
            </a:graphic>
          </wp:anchor>
        </w:drawing>
      </w:r>
      <w:r w:rsidRPr="00FF4055">
        <w:rPr>
          <w:rFonts w:ascii="Book Antiqua" w:hAnsi="Book Antiqua"/>
          <w:noProof/>
          <w:color w:val="000000" w:themeColor="text1"/>
          <w:sz w:val="24"/>
          <w:szCs w:val="24"/>
          <w:lang w:eastAsia="pl-PL"/>
        </w:rPr>
        <w:drawing>
          <wp:anchor distT="0" distB="0" distL="114300" distR="114300" simplePos="0" relativeHeight="251664384" behindDoc="0" locked="0" layoutInCell="1" allowOverlap="1" wp14:anchorId="24BD2383" wp14:editId="036C9E0B">
            <wp:simplePos x="0" y="0"/>
            <wp:positionH relativeFrom="margin">
              <wp:posOffset>4076700</wp:posOffset>
            </wp:positionH>
            <wp:positionV relativeFrom="paragraph">
              <wp:posOffset>210185</wp:posOffset>
            </wp:positionV>
            <wp:extent cx="989330" cy="538480"/>
            <wp:effectExtent l="0" t="0" r="1270" b="0"/>
            <wp:wrapNone/>
            <wp:docPr id="4" name="Bildobjekt 4">
              <a:extLst xmlns:a="http://schemas.openxmlformats.org/drawingml/2006/main">
                <a:ext uri="{FF2B5EF4-FFF2-40B4-BE49-F238E27FC236}">
                  <a16:creationId xmlns:a16="http://schemas.microsoft.com/office/drawing/2014/main" id="{C1223917-CF80-B8D0-AE11-02A90A5701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a:extLst>
                        <a:ext uri="{FF2B5EF4-FFF2-40B4-BE49-F238E27FC236}">
                          <a16:creationId xmlns:a16="http://schemas.microsoft.com/office/drawing/2014/main" id="{C1223917-CF80-B8D0-AE11-02A90A570121}"/>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89330" cy="5384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8D1DEB" w14:textId="339D925D" w:rsidR="00685E4F" w:rsidRPr="002158ED" w:rsidRDefault="002835C6" w:rsidP="00685E4F">
      <w:pPr>
        <w:jc w:val="right"/>
        <w:rPr>
          <w:rFonts w:ascii="Book Antiqua" w:hAnsi="Book Antiqua"/>
          <w:color w:val="000000" w:themeColor="text1"/>
          <w:sz w:val="24"/>
          <w:szCs w:val="24"/>
          <w:lang w:val="en-GB"/>
        </w:rPr>
      </w:pPr>
      <w:r w:rsidRPr="00FF4055">
        <w:rPr>
          <w:rFonts w:ascii="Book Antiqua" w:hAnsi="Book Antiqua"/>
          <w:noProof/>
          <w:color w:val="000000" w:themeColor="text1"/>
          <w:sz w:val="24"/>
          <w:szCs w:val="24"/>
          <w:lang w:eastAsia="pl-PL"/>
        </w:rPr>
        <w:drawing>
          <wp:anchor distT="0" distB="0" distL="114300" distR="114300" simplePos="0" relativeHeight="251662336" behindDoc="0" locked="0" layoutInCell="1" allowOverlap="1" wp14:anchorId="7125E1B2" wp14:editId="2D87D300">
            <wp:simplePos x="0" y="0"/>
            <wp:positionH relativeFrom="margin">
              <wp:posOffset>639445</wp:posOffset>
            </wp:positionH>
            <wp:positionV relativeFrom="paragraph">
              <wp:posOffset>7620</wp:posOffset>
            </wp:positionV>
            <wp:extent cx="1374140" cy="412115"/>
            <wp:effectExtent l="0" t="0" r="0" b="6985"/>
            <wp:wrapNone/>
            <wp:docPr id="2" name="Obraz 1">
              <a:extLst xmlns:a="http://schemas.openxmlformats.org/drawingml/2006/main">
                <a:ext uri="{FF2B5EF4-FFF2-40B4-BE49-F238E27FC236}">
                  <a16:creationId xmlns:a16="http://schemas.microsoft.com/office/drawing/2014/main" id="{81CEE662-1841-5C0F-9C47-17C30032054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1">
                      <a:extLst>
                        <a:ext uri="{FF2B5EF4-FFF2-40B4-BE49-F238E27FC236}">
                          <a16:creationId xmlns:a16="http://schemas.microsoft.com/office/drawing/2014/main" id="{81CEE662-1841-5C0F-9C47-17C30032054E}"/>
                        </a:ext>
                      </a:extLs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74140" cy="4121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8C17BCA" w14:textId="77777777" w:rsidR="00685E4F" w:rsidRDefault="00685E4F" w:rsidP="00685E4F">
      <w:pPr>
        <w:rPr>
          <w:b/>
          <w:bCs/>
          <w:color w:val="1F3864" w:themeColor="accent1" w:themeShade="80"/>
          <w:sz w:val="96"/>
          <w:szCs w:val="96"/>
        </w:rPr>
      </w:pPr>
      <w:r w:rsidRPr="009028C5">
        <w:rPr>
          <w:b/>
          <w:bCs/>
          <w:color w:val="1F3864" w:themeColor="accent1" w:themeShade="80"/>
          <w:sz w:val="96"/>
          <w:szCs w:val="96"/>
        </w:rPr>
        <w:lastRenderedPageBreak/>
        <w:t>Sprawiedliwy ROP</w:t>
      </w:r>
    </w:p>
    <w:p w14:paraId="41B6CFCC" w14:textId="77777777" w:rsidR="00685E4F" w:rsidRDefault="00685E4F" w:rsidP="00685E4F">
      <w:pPr>
        <w:rPr>
          <w:b/>
          <w:bCs/>
          <w:color w:val="1F3864" w:themeColor="accent1" w:themeShade="80"/>
          <w:sz w:val="96"/>
          <w:szCs w:val="96"/>
        </w:rPr>
      </w:pPr>
      <w:r w:rsidRPr="009028C5">
        <w:rPr>
          <w:b/>
          <w:bCs/>
          <w:noProof/>
          <w:color w:val="1F3864" w:themeColor="accent1" w:themeShade="80"/>
          <w:sz w:val="96"/>
          <w:szCs w:val="96"/>
          <w:lang w:eastAsia="pl-PL"/>
        </w:rPr>
        <mc:AlternateContent>
          <mc:Choice Requires="wps">
            <w:drawing>
              <wp:anchor distT="0" distB="0" distL="114300" distR="114300" simplePos="0" relativeHeight="251666432" behindDoc="1" locked="0" layoutInCell="1" allowOverlap="1" wp14:anchorId="5B75F1D4" wp14:editId="56CB3871">
                <wp:simplePos x="0" y="0"/>
                <wp:positionH relativeFrom="margin">
                  <wp:align>left</wp:align>
                </wp:positionH>
                <wp:positionV relativeFrom="paragraph">
                  <wp:posOffset>921385</wp:posOffset>
                </wp:positionV>
                <wp:extent cx="5721350" cy="2585720"/>
                <wp:effectExtent l="0" t="0" r="12700" b="20320"/>
                <wp:wrapTight wrapText="bothSides">
                  <wp:wrapPolygon edited="0">
                    <wp:start x="0" y="0"/>
                    <wp:lineTo x="0" y="21610"/>
                    <wp:lineTo x="21576" y="21610"/>
                    <wp:lineTo x="21576" y="0"/>
                    <wp:lineTo x="0" y="0"/>
                  </wp:wrapPolygon>
                </wp:wrapTight>
                <wp:docPr id="23558" name="Prostokąt 8">
                  <a:extLst xmlns:a="http://schemas.openxmlformats.org/drawingml/2006/main">
                    <a:ext uri="{FF2B5EF4-FFF2-40B4-BE49-F238E27FC236}">
                      <a16:creationId xmlns:a16="http://schemas.microsoft.com/office/drawing/2014/main" id="{770B1750-B624-E721-72E2-B0D12EC3C42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1350" cy="258572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3E2F214D" w14:textId="527B27D8" w:rsidR="00685E4F" w:rsidRPr="00000585" w:rsidRDefault="00685E4F" w:rsidP="00685E4F">
                            <w:pPr>
                              <w:kinsoku w:val="0"/>
                              <w:jc w:val="both"/>
                              <w:textAlignment w:val="baseline"/>
                              <w:rPr>
                                <w:rFonts w:cstheme="minorHAnsi"/>
                                <w:color w:val="000000"/>
                                <w:kern w:val="24"/>
                                <w:sz w:val="24"/>
                                <w:szCs w:val="24"/>
                              </w:rPr>
                            </w:pPr>
                            <w:r w:rsidRPr="00000585">
                              <w:rPr>
                                <w:rFonts w:cstheme="minorHAnsi"/>
                                <w:color w:val="000000"/>
                                <w:kern w:val="24"/>
                                <w:sz w:val="24"/>
                                <w:szCs w:val="24"/>
                              </w:rPr>
                              <w:t xml:space="preserve">Obecnie, koszty zbiórki odpadów opakowaniowych ponoszą mieszkańcy w opłatach gminnych. </w:t>
                            </w:r>
                            <w:r w:rsidRPr="00000585">
                              <w:rPr>
                                <w:rFonts w:cstheme="minorHAnsi"/>
                                <w:b/>
                                <w:bCs/>
                                <w:color w:val="000000"/>
                                <w:kern w:val="24"/>
                                <w:sz w:val="24"/>
                                <w:szCs w:val="24"/>
                              </w:rPr>
                              <w:t>Emerytka</w:t>
                            </w:r>
                            <w:r w:rsidRPr="00000585">
                              <w:rPr>
                                <w:rFonts w:cstheme="minorHAnsi"/>
                                <w:color w:val="000000"/>
                                <w:kern w:val="24"/>
                                <w:sz w:val="24"/>
                                <w:szCs w:val="24"/>
                              </w:rPr>
                              <w:t xml:space="preserve"> oszcz</w:t>
                            </w:r>
                            <w:r w:rsidR="004A4A40">
                              <w:rPr>
                                <w:rFonts w:cstheme="minorHAnsi"/>
                                <w:color w:val="000000"/>
                                <w:kern w:val="24"/>
                                <w:sz w:val="24"/>
                                <w:szCs w:val="24"/>
                              </w:rPr>
                              <w:t>ę</w:t>
                            </w:r>
                            <w:r w:rsidRPr="00000585">
                              <w:rPr>
                                <w:rFonts w:cstheme="minorHAnsi"/>
                                <w:color w:val="000000"/>
                                <w:kern w:val="24"/>
                                <w:sz w:val="24"/>
                                <w:szCs w:val="24"/>
                              </w:rPr>
                              <w:t xml:space="preserve">dzająca na zakupach </w:t>
                            </w:r>
                            <w:r w:rsidRPr="00000585">
                              <w:rPr>
                                <w:rFonts w:cstheme="minorHAnsi"/>
                                <w:b/>
                                <w:bCs/>
                                <w:color w:val="000000"/>
                                <w:kern w:val="24"/>
                                <w:sz w:val="24"/>
                                <w:szCs w:val="24"/>
                              </w:rPr>
                              <w:t>płaci</w:t>
                            </w:r>
                            <w:r w:rsidRPr="00000585">
                              <w:rPr>
                                <w:rFonts w:cstheme="minorHAnsi"/>
                                <w:color w:val="000000"/>
                                <w:kern w:val="24"/>
                                <w:sz w:val="24"/>
                                <w:szCs w:val="24"/>
                              </w:rPr>
                              <w:t xml:space="preserve"> więc tyle samo, co bogaty obywatel, którego stać na zakupy produktów generujących wiele opakowań.</w:t>
                            </w:r>
                          </w:p>
                          <w:p w14:paraId="311D59B2" w14:textId="777B0911" w:rsidR="00685E4F" w:rsidRPr="00000585" w:rsidRDefault="00685E4F" w:rsidP="00685E4F">
                            <w:pPr>
                              <w:kinsoku w:val="0"/>
                              <w:jc w:val="both"/>
                              <w:textAlignment w:val="baseline"/>
                              <w:rPr>
                                <w:rFonts w:cstheme="minorHAnsi"/>
                                <w:color w:val="000000"/>
                                <w:kern w:val="24"/>
                                <w:sz w:val="24"/>
                                <w:szCs w:val="24"/>
                              </w:rPr>
                            </w:pPr>
                            <w:r w:rsidRPr="00000585">
                              <w:rPr>
                                <w:rFonts w:cstheme="minorHAnsi"/>
                                <w:color w:val="000000"/>
                                <w:kern w:val="24"/>
                                <w:sz w:val="24"/>
                                <w:szCs w:val="24"/>
                              </w:rPr>
                              <w:t xml:space="preserve">Po wprowadzeniu reformy ROP, za odpady opakowaniowe </w:t>
                            </w:r>
                            <w:r w:rsidRPr="00000585">
                              <w:rPr>
                                <w:rFonts w:cstheme="minorHAnsi"/>
                                <w:b/>
                                <w:bCs/>
                                <w:color w:val="000000"/>
                                <w:kern w:val="24"/>
                                <w:sz w:val="24"/>
                                <w:szCs w:val="24"/>
                              </w:rPr>
                              <w:t>zapłacą wprowadzaj</w:t>
                            </w:r>
                            <w:r w:rsidR="004A4A40">
                              <w:rPr>
                                <w:rFonts w:cstheme="minorHAnsi"/>
                                <w:b/>
                                <w:bCs/>
                                <w:color w:val="000000"/>
                                <w:kern w:val="24"/>
                                <w:sz w:val="24"/>
                                <w:szCs w:val="24"/>
                              </w:rPr>
                              <w:t>ą</w:t>
                            </w:r>
                            <w:r w:rsidRPr="00000585">
                              <w:rPr>
                                <w:rFonts w:cstheme="minorHAnsi"/>
                                <w:b/>
                                <w:bCs/>
                                <w:color w:val="000000"/>
                                <w:kern w:val="24"/>
                                <w:sz w:val="24"/>
                                <w:szCs w:val="24"/>
                              </w:rPr>
                              <w:t>cy</w:t>
                            </w:r>
                            <w:r w:rsidRPr="00000585">
                              <w:rPr>
                                <w:rFonts w:cstheme="minorHAnsi"/>
                                <w:color w:val="000000"/>
                                <w:kern w:val="24"/>
                                <w:sz w:val="24"/>
                                <w:szCs w:val="24"/>
                              </w:rPr>
                              <w:t xml:space="preserve">, czyli konsument na etapie zakupu produktu w opakowaniu. System ten będzie znacznie bardziej sprawiedliwy społecznie. Ponadto przyczyni się do </w:t>
                            </w:r>
                            <w:proofErr w:type="spellStart"/>
                            <w:r w:rsidRPr="00000585">
                              <w:rPr>
                                <w:rFonts w:cstheme="minorHAnsi"/>
                                <w:color w:val="000000"/>
                                <w:kern w:val="24"/>
                                <w:sz w:val="24"/>
                                <w:szCs w:val="24"/>
                              </w:rPr>
                              <w:t>efektywizacji</w:t>
                            </w:r>
                            <w:proofErr w:type="spellEnd"/>
                            <w:r w:rsidRPr="00000585">
                              <w:rPr>
                                <w:rFonts w:cstheme="minorHAnsi"/>
                                <w:color w:val="000000"/>
                                <w:kern w:val="24"/>
                                <w:sz w:val="24"/>
                                <w:szCs w:val="24"/>
                              </w:rPr>
                              <w:t xml:space="preserve"> kosztowej, a przy wielotorowości reform, w tym przy uwzględnieniu minimalnej zawartości </w:t>
                            </w:r>
                            <w:proofErr w:type="spellStart"/>
                            <w:r w:rsidRPr="00000585">
                              <w:rPr>
                                <w:rFonts w:cstheme="minorHAnsi"/>
                                <w:color w:val="000000"/>
                                <w:kern w:val="24"/>
                                <w:sz w:val="24"/>
                                <w:szCs w:val="24"/>
                              </w:rPr>
                              <w:t>recyklatu</w:t>
                            </w:r>
                            <w:proofErr w:type="spellEnd"/>
                            <w:r w:rsidRPr="00000585">
                              <w:rPr>
                                <w:rFonts w:cstheme="minorHAnsi"/>
                                <w:color w:val="000000"/>
                                <w:kern w:val="24"/>
                                <w:sz w:val="24"/>
                                <w:szCs w:val="24"/>
                              </w:rPr>
                              <w:t xml:space="preserve"> w opakowaniach, stanowił będzie znaczący impuls do rozwoju polskiego przemysłu recyklingu, a tym samym zwiększenia zielonych miejsc pracy.</w:t>
                            </w:r>
                          </w:p>
                          <w:p w14:paraId="4E06C985" w14:textId="1B0A6517" w:rsidR="00685E4F" w:rsidRPr="00000585" w:rsidRDefault="00685E4F" w:rsidP="00685E4F">
                            <w:pPr>
                              <w:kinsoku w:val="0"/>
                              <w:jc w:val="both"/>
                              <w:textAlignment w:val="baseline"/>
                              <w:rPr>
                                <w:rFonts w:cstheme="minorHAnsi"/>
                                <w:color w:val="000000"/>
                                <w:kern w:val="24"/>
                                <w:sz w:val="24"/>
                                <w:szCs w:val="24"/>
                              </w:rPr>
                            </w:pPr>
                            <w:r w:rsidRPr="00000585">
                              <w:rPr>
                                <w:rFonts w:cstheme="minorHAnsi"/>
                                <w:color w:val="000000"/>
                                <w:kern w:val="24"/>
                                <w:sz w:val="24"/>
                                <w:szCs w:val="24"/>
                              </w:rPr>
                              <w:t>Przedstawione POSTULATY s</w:t>
                            </w:r>
                            <w:r w:rsidR="004A4A40">
                              <w:rPr>
                                <w:rFonts w:cstheme="minorHAnsi"/>
                                <w:color w:val="000000"/>
                                <w:kern w:val="24"/>
                                <w:sz w:val="24"/>
                                <w:szCs w:val="24"/>
                              </w:rPr>
                              <w:t>ą</w:t>
                            </w:r>
                            <w:r w:rsidRPr="00000585">
                              <w:rPr>
                                <w:rFonts w:cstheme="minorHAnsi"/>
                                <w:color w:val="000000"/>
                                <w:kern w:val="24"/>
                                <w:sz w:val="24"/>
                                <w:szCs w:val="24"/>
                              </w:rPr>
                              <w:t xml:space="preserve"> katalogiem </w:t>
                            </w:r>
                            <w:r w:rsidRPr="00000585">
                              <w:rPr>
                                <w:rFonts w:cstheme="minorHAnsi"/>
                                <w:b/>
                                <w:bCs/>
                                <w:color w:val="000000"/>
                                <w:kern w:val="24"/>
                                <w:sz w:val="24"/>
                                <w:szCs w:val="24"/>
                              </w:rPr>
                              <w:t>kierunkowych zmian</w:t>
                            </w:r>
                            <w:r w:rsidRPr="00000585">
                              <w:rPr>
                                <w:rFonts w:cstheme="minorHAnsi"/>
                                <w:color w:val="000000"/>
                                <w:kern w:val="24"/>
                                <w:sz w:val="24"/>
                                <w:szCs w:val="24"/>
                              </w:rPr>
                              <w:t>, których uchwalenie jest niezbędne i niezwykle pilne. Na tym etapie nie doprecyzowuje się poziomu dopłat od wprowadzających, co może z powodzeniem nastąpić jako kolejna faza reformy.</w:t>
                            </w:r>
                          </w:p>
                        </w:txbxContent>
                      </wps:txbx>
                      <wps:bodyPr wrap="square">
                        <a:sp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5B75F1D4" id="Prostokąt 8" o:spid="_x0000_s1027" style="position:absolute;margin-left:0;margin-top:72.55pt;width:450.5pt;height:203.6pt;z-index:-25165004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" fillcolor="white [3201]" strokecolor="#4472c4 [3204]" strokeweight="1pt">
                <v:textbox style="mso-fit-shape-to-text:t">
                  <w:txbxContent>
                    <w:p w14:paraId="3E2F214D" w14:textId="527B27D8" w:rsidR="00685E4F" w:rsidRPr="00000585" w:rsidRDefault="00685E4F" w:rsidP="00685E4F">
                      <w:pPr>
                        <w:kinsoku w:val="0"/>
                        <w:jc w:val="both"/>
                        <w:textAlignment w:val="baseline"/>
                        <w:rPr>
                          <w:rFonts w:cstheme="minorHAnsi"/>
                          <w:color w:val="000000"/>
                          <w:kern w:val="24"/>
                          <w:sz w:val="24"/>
                          <w:szCs w:val="24"/>
                        </w:rPr>
                      </w:pPr>
                      <w:r w:rsidRPr="00000585">
                        <w:rPr>
                          <w:rFonts w:cstheme="minorHAnsi"/>
                          <w:color w:val="000000"/>
                          <w:kern w:val="24"/>
                          <w:sz w:val="24"/>
                          <w:szCs w:val="24"/>
                        </w:rPr>
                        <w:t xml:space="preserve">Obecnie, koszty zbiórki odpadów opakowaniowych ponoszą mieszkańcy w opłatach gminnych. </w:t>
                      </w:r>
                      <w:r w:rsidRPr="00000585">
                        <w:rPr>
                          <w:rFonts w:cstheme="minorHAnsi"/>
                          <w:b/>
                          <w:bCs/>
                          <w:color w:val="000000"/>
                          <w:kern w:val="24"/>
                          <w:sz w:val="24"/>
                          <w:szCs w:val="24"/>
                        </w:rPr>
                        <w:t>Emerytka</w:t>
                      </w:r>
                      <w:r w:rsidRPr="00000585">
                        <w:rPr>
                          <w:rFonts w:cstheme="minorHAnsi"/>
                          <w:color w:val="000000"/>
                          <w:kern w:val="24"/>
                          <w:sz w:val="24"/>
                          <w:szCs w:val="24"/>
                        </w:rPr>
                        <w:t xml:space="preserve"> oszcz</w:t>
                      </w:r>
                      <w:r w:rsidR="004A4A40">
                        <w:rPr>
                          <w:rFonts w:cstheme="minorHAnsi"/>
                          <w:color w:val="000000"/>
                          <w:kern w:val="24"/>
                          <w:sz w:val="24"/>
                          <w:szCs w:val="24"/>
                        </w:rPr>
                        <w:t>ę</w:t>
                      </w:r>
                      <w:r w:rsidRPr="00000585">
                        <w:rPr>
                          <w:rFonts w:cstheme="minorHAnsi"/>
                          <w:color w:val="000000"/>
                          <w:kern w:val="24"/>
                          <w:sz w:val="24"/>
                          <w:szCs w:val="24"/>
                        </w:rPr>
                        <w:t xml:space="preserve">dzająca na zakupach </w:t>
                      </w:r>
                      <w:r w:rsidRPr="00000585">
                        <w:rPr>
                          <w:rFonts w:cstheme="minorHAnsi"/>
                          <w:b/>
                          <w:bCs/>
                          <w:color w:val="000000"/>
                          <w:kern w:val="24"/>
                          <w:sz w:val="24"/>
                          <w:szCs w:val="24"/>
                        </w:rPr>
                        <w:t>płaci</w:t>
                      </w:r>
                      <w:r w:rsidRPr="00000585">
                        <w:rPr>
                          <w:rFonts w:cstheme="minorHAnsi"/>
                          <w:color w:val="000000"/>
                          <w:kern w:val="24"/>
                          <w:sz w:val="24"/>
                          <w:szCs w:val="24"/>
                        </w:rPr>
                        <w:t xml:space="preserve"> więc tyle samo, co bogaty obywatel, którego stać na zakupy produktów generujących wiele opakowań.</w:t>
                      </w:r>
                    </w:p>
                    <w:p w14:paraId="311D59B2" w14:textId="777B0911" w:rsidR="00685E4F" w:rsidRPr="00000585" w:rsidRDefault="00685E4F" w:rsidP="00685E4F">
                      <w:pPr>
                        <w:kinsoku w:val="0"/>
                        <w:jc w:val="both"/>
                        <w:textAlignment w:val="baseline"/>
                        <w:rPr>
                          <w:rFonts w:cstheme="minorHAnsi"/>
                          <w:color w:val="000000"/>
                          <w:kern w:val="24"/>
                          <w:sz w:val="24"/>
                          <w:szCs w:val="24"/>
                        </w:rPr>
                      </w:pPr>
                      <w:r w:rsidRPr="00000585">
                        <w:rPr>
                          <w:rFonts w:cstheme="minorHAnsi"/>
                          <w:color w:val="000000"/>
                          <w:kern w:val="24"/>
                          <w:sz w:val="24"/>
                          <w:szCs w:val="24"/>
                        </w:rPr>
                        <w:t xml:space="preserve">Po wprowadzeniu reformy ROP, za odpady opakowaniowe </w:t>
                      </w:r>
                      <w:r w:rsidRPr="00000585">
                        <w:rPr>
                          <w:rFonts w:cstheme="minorHAnsi"/>
                          <w:b/>
                          <w:bCs/>
                          <w:color w:val="000000"/>
                          <w:kern w:val="24"/>
                          <w:sz w:val="24"/>
                          <w:szCs w:val="24"/>
                        </w:rPr>
                        <w:t>zapłacą wprowadzaj</w:t>
                      </w:r>
                      <w:r w:rsidR="004A4A40">
                        <w:rPr>
                          <w:rFonts w:cstheme="minorHAnsi"/>
                          <w:b/>
                          <w:bCs/>
                          <w:color w:val="000000"/>
                          <w:kern w:val="24"/>
                          <w:sz w:val="24"/>
                          <w:szCs w:val="24"/>
                        </w:rPr>
                        <w:t>ą</w:t>
                      </w:r>
                      <w:r w:rsidRPr="00000585">
                        <w:rPr>
                          <w:rFonts w:cstheme="minorHAnsi"/>
                          <w:b/>
                          <w:bCs/>
                          <w:color w:val="000000"/>
                          <w:kern w:val="24"/>
                          <w:sz w:val="24"/>
                          <w:szCs w:val="24"/>
                        </w:rPr>
                        <w:t>cy</w:t>
                      </w:r>
                      <w:r w:rsidRPr="00000585">
                        <w:rPr>
                          <w:rFonts w:cstheme="minorHAnsi"/>
                          <w:color w:val="000000"/>
                          <w:kern w:val="24"/>
                          <w:sz w:val="24"/>
                          <w:szCs w:val="24"/>
                        </w:rPr>
                        <w:t>, czyli konsument na etapie zakupu produktu w opakowaniu. System ten będzie znacznie bardziej sprawiedliwy społecznie. Ponadto przyczyni się do efektywizacji kosztowej, a przy wielotorowości reform, w tym przy uwzględnieniu minimalnej zawartości recyklatu w opakowaniach, stanowił będzie znaczący impuls do rozwoju polskiego przemysłu recyklingu, a tym samym zwiększenia zielonych miejsc pracy.</w:t>
                      </w:r>
                    </w:p>
                    <w:p w14:paraId="4E06C985" w14:textId="1B0A6517" w:rsidR="00685E4F" w:rsidRPr="00000585" w:rsidRDefault="00685E4F" w:rsidP="00685E4F">
                      <w:pPr>
                        <w:kinsoku w:val="0"/>
                        <w:jc w:val="both"/>
                        <w:textAlignment w:val="baseline"/>
                        <w:rPr>
                          <w:rFonts w:cstheme="minorHAnsi"/>
                          <w:color w:val="000000"/>
                          <w:kern w:val="24"/>
                          <w:sz w:val="24"/>
                          <w:szCs w:val="24"/>
                        </w:rPr>
                      </w:pPr>
                      <w:r w:rsidRPr="00000585">
                        <w:rPr>
                          <w:rFonts w:cstheme="minorHAnsi"/>
                          <w:color w:val="000000"/>
                          <w:kern w:val="24"/>
                          <w:sz w:val="24"/>
                          <w:szCs w:val="24"/>
                        </w:rPr>
                        <w:t>Przedstawione POSTULATY s</w:t>
                      </w:r>
                      <w:r w:rsidR="004A4A40">
                        <w:rPr>
                          <w:rFonts w:cstheme="minorHAnsi"/>
                          <w:color w:val="000000"/>
                          <w:kern w:val="24"/>
                          <w:sz w:val="24"/>
                          <w:szCs w:val="24"/>
                        </w:rPr>
                        <w:t>ą</w:t>
                      </w:r>
                      <w:r w:rsidRPr="00000585">
                        <w:rPr>
                          <w:rFonts w:cstheme="minorHAnsi"/>
                          <w:color w:val="000000"/>
                          <w:kern w:val="24"/>
                          <w:sz w:val="24"/>
                          <w:szCs w:val="24"/>
                        </w:rPr>
                        <w:t xml:space="preserve"> katalogiem </w:t>
                      </w:r>
                      <w:r w:rsidRPr="00000585">
                        <w:rPr>
                          <w:rFonts w:cstheme="minorHAnsi"/>
                          <w:b/>
                          <w:bCs/>
                          <w:color w:val="000000"/>
                          <w:kern w:val="24"/>
                          <w:sz w:val="24"/>
                          <w:szCs w:val="24"/>
                        </w:rPr>
                        <w:t>kierunkowych zmian</w:t>
                      </w:r>
                      <w:r w:rsidRPr="00000585">
                        <w:rPr>
                          <w:rFonts w:cstheme="minorHAnsi"/>
                          <w:color w:val="000000"/>
                          <w:kern w:val="24"/>
                          <w:sz w:val="24"/>
                          <w:szCs w:val="24"/>
                        </w:rPr>
                        <w:t>, których uchwalenie jest niezbędne i niezwykle pilne. Na tym etapie nie doprecyzowuje się poziomu dopłat od wprowadzających, co może z powodzeniem nastąpić jako kolejna faza reformy.</w:t>
                      </w:r>
                    </w:p>
                  </w:txbxContent>
                </v:textbox>
                <w10:wrap type="tight" anchorx="margin"/>
              </v:rect>
            </w:pict>
          </mc:Fallback>
        </mc:AlternateContent>
      </w:r>
    </w:p>
    <w:p w14:paraId="1D4E8FAA" w14:textId="77777777" w:rsidR="00685E4F" w:rsidRDefault="00685E4F" w:rsidP="00685E4F">
      <w:pPr>
        <w:rPr>
          <w:b/>
          <w:bCs/>
          <w:color w:val="1F3864" w:themeColor="accent1" w:themeShade="80"/>
          <w:sz w:val="96"/>
          <w:szCs w:val="96"/>
        </w:rPr>
      </w:pPr>
      <w:r w:rsidRPr="009028C5">
        <w:rPr>
          <w:b/>
          <w:bCs/>
          <w:noProof/>
          <w:color w:val="1F3864" w:themeColor="accent1" w:themeShade="80"/>
          <w:sz w:val="96"/>
          <w:szCs w:val="96"/>
          <w:lang w:eastAsia="pl-PL"/>
        </w:rPr>
        <w:drawing>
          <wp:anchor distT="0" distB="0" distL="114300" distR="114300" simplePos="0" relativeHeight="251665408" behindDoc="0" locked="0" layoutInCell="1" allowOverlap="1" wp14:anchorId="4D412C81" wp14:editId="58552874">
            <wp:simplePos x="0" y="0"/>
            <wp:positionH relativeFrom="margin">
              <wp:posOffset>-19050</wp:posOffset>
            </wp:positionH>
            <wp:positionV relativeFrom="paragraph">
              <wp:posOffset>3189605</wp:posOffset>
            </wp:positionV>
            <wp:extent cx="5760720" cy="2541905"/>
            <wp:effectExtent l="0" t="0" r="0" b="0"/>
            <wp:wrapNone/>
            <wp:docPr id="23557" name="77B21985-33F9-4EF7-945E-A4E95A73D32E">
              <a:extLst xmlns:a="http://schemas.openxmlformats.org/drawingml/2006/main">
                <a:ext uri="{FF2B5EF4-FFF2-40B4-BE49-F238E27FC236}">
                  <a16:creationId xmlns:a16="http://schemas.microsoft.com/office/drawing/2014/main" id="{06E19B02-D97F-0A96-D142-E9FEC122B81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57" name="77B21985-33F9-4EF7-945E-A4E95A73D32E">
                      <a:extLst>
                        <a:ext uri="{FF2B5EF4-FFF2-40B4-BE49-F238E27FC236}">
                          <a16:creationId xmlns:a16="http://schemas.microsoft.com/office/drawing/2014/main" id="{06E19B02-D97F-0A96-D142-E9FEC122B814}"/>
                        </a:ext>
                      </a:extLst>
                    </pic:cNvPr>
                    <pic:cNvPicPr>
                      <a:picLocks noChangeAspect="1"/>
                    </pic:cNvPicPr>
                  </pic:nvPicPr>
                  <pic:blipFill>
                    <a:blip r:embed="rId16" cstate="print">
                      <a:extLst>
                        <a:ext uri="{28A0092B-C50C-407E-A947-70E740481C1C}">
                          <a14:useLocalDpi xmlns:a14="http://schemas.microsoft.com/office/drawing/2010/main" val="0"/>
                        </a:ext>
                      </a:extLst>
                    </a:blip>
                    <a:srcRect t="16428" b="17143"/>
                    <a:stretch>
                      <a:fillRect/>
                    </a:stretch>
                  </pic:blipFill>
                  <pic:spPr bwMode="auto">
                    <a:xfrm>
                      <a:off x="0" y="0"/>
                      <a:ext cx="5760720" cy="2541905"/>
                    </a:xfrm>
                    <a:prstGeom prst="rect">
                      <a:avLst/>
                    </a:prstGeom>
                    <a:noFill/>
                    <a:ln>
                      <a:noFill/>
                    </a:ln>
                  </pic:spPr>
                </pic:pic>
              </a:graphicData>
            </a:graphic>
          </wp:anchor>
        </w:drawing>
      </w:r>
    </w:p>
    <w:p w14:paraId="69EA3C54" w14:textId="77777777" w:rsidR="00685E4F" w:rsidRDefault="00685E4F" w:rsidP="00685E4F">
      <w:pPr>
        <w:rPr>
          <w:b/>
          <w:bCs/>
          <w:color w:val="1F3864" w:themeColor="accent1" w:themeShade="80"/>
          <w:sz w:val="96"/>
          <w:szCs w:val="96"/>
        </w:rPr>
      </w:pPr>
    </w:p>
    <w:p w14:paraId="5A195EF8" w14:textId="77777777" w:rsidR="00685E4F" w:rsidRDefault="00685E4F" w:rsidP="00685E4F">
      <w:pPr>
        <w:rPr>
          <w:b/>
          <w:bCs/>
          <w:color w:val="1F3864" w:themeColor="accent1" w:themeShade="80"/>
          <w:sz w:val="96"/>
          <w:szCs w:val="96"/>
        </w:rPr>
      </w:pPr>
    </w:p>
    <w:p w14:paraId="1A5D44FC" w14:textId="77777777" w:rsidR="00685E4F" w:rsidRPr="002677C4" w:rsidRDefault="00685E4F" w:rsidP="00685E4F">
      <w:pPr>
        <w:rPr>
          <w:b/>
          <w:bCs/>
          <w:color w:val="1F3864" w:themeColor="accent1" w:themeShade="80"/>
          <w:sz w:val="96"/>
          <w:szCs w:val="96"/>
        </w:rPr>
      </w:pPr>
    </w:p>
    <w:sdt>
      <w:sdtPr>
        <w:rPr>
          <w:rFonts w:asciiTheme="minorHAnsi" w:eastAsiaTheme="minorHAnsi" w:hAnsiTheme="minorHAnsi" w:cstheme="minorBidi"/>
          <w:color w:val="auto"/>
          <w:sz w:val="22"/>
          <w:szCs w:val="22"/>
          <w:lang w:val="sv-SE" w:eastAsia="en-US"/>
        </w:rPr>
        <w:id w:val="-1917621676"/>
        <w:docPartObj>
          <w:docPartGallery w:val="Table of Contents"/>
          <w:docPartUnique/>
        </w:docPartObj>
      </w:sdtPr>
      <w:sdtEndPr>
        <w:rPr>
          <w:b/>
          <w:bCs/>
        </w:rPr>
      </w:sdtEndPr>
      <w:sdtContent>
        <w:p w14:paraId="072C38D0" w14:textId="77777777" w:rsidR="00685E4F" w:rsidRDefault="00685E4F" w:rsidP="00685E4F">
          <w:pPr>
            <w:pStyle w:val="Nagwekspisutreci"/>
            <w:rPr>
              <w:lang w:val="sv-SE"/>
            </w:rPr>
          </w:pPr>
          <w:r>
            <w:rPr>
              <w:lang w:val="sv-SE"/>
            </w:rPr>
            <w:t>Spis tre</w:t>
          </w:r>
          <w:r>
            <w:rPr>
              <w:rFonts w:ascii="Times New Roman" w:hAnsi="Times New Roman" w:cs="Times New Roman"/>
              <w:lang w:val="sv-SE"/>
            </w:rPr>
            <w:t>ś</w:t>
          </w:r>
          <w:r>
            <w:rPr>
              <w:lang w:val="sv-SE"/>
            </w:rPr>
            <w:t>ci</w:t>
          </w:r>
        </w:p>
        <w:p w14:paraId="468C3F0E" w14:textId="77777777" w:rsidR="00685E4F" w:rsidRPr="00945C37" w:rsidRDefault="00685E4F" w:rsidP="00685E4F">
          <w:pPr>
            <w:rPr>
              <w:lang w:val="sv-SE" w:eastAsia="en-GB"/>
            </w:rPr>
          </w:pPr>
        </w:p>
        <w:p w14:paraId="0D5BDE78" w14:textId="77777777" w:rsidR="00685E4F" w:rsidRDefault="00685E4F" w:rsidP="00685E4F">
          <w:pPr>
            <w:pStyle w:val="Spistreci1"/>
            <w:tabs>
              <w:tab w:val="right" w:leader="dot" w:pos="9062"/>
            </w:tabs>
            <w:rPr>
              <w:noProof/>
            </w:rPr>
          </w:pPr>
          <w:r>
            <w:fldChar w:fldCharType="begin"/>
          </w:r>
          <w:r>
            <w:instrText xml:space="preserve"> TOC \o "1-3" \h \z \u </w:instrText>
          </w:r>
          <w:r>
            <w:fldChar w:fldCharType="separate"/>
          </w:r>
          <w:hyperlink w:anchor="_Toc118822152" w:history="1">
            <w:r w:rsidRPr="003F3052">
              <w:rPr>
                <w:rStyle w:val="Hipercze"/>
                <w:noProof/>
              </w:rPr>
              <w:t>1. MINIMALNA ZAWARTO</w:t>
            </w:r>
            <w:r w:rsidRPr="003F3052">
              <w:rPr>
                <w:rStyle w:val="Hipercze"/>
                <w:rFonts w:cs="Times New Roman"/>
                <w:noProof/>
              </w:rPr>
              <w:t>ŚĆ</w:t>
            </w:r>
            <w:r w:rsidRPr="003F3052">
              <w:rPr>
                <w:rStyle w:val="Hipercze"/>
                <w:noProof/>
              </w:rPr>
              <w:t xml:space="preserve"> RECYKLATU</w:t>
            </w:r>
            <w:r>
              <w:rPr>
                <w:noProof/>
                <w:webHidden/>
              </w:rPr>
              <w:tab/>
            </w:r>
            <w:r>
              <w:rPr>
                <w:noProof/>
                <w:webHidden/>
              </w:rPr>
              <w:fldChar w:fldCharType="begin"/>
            </w:r>
            <w:r>
              <w:rPr>
                <w:noProof/>
                <w:webHidden/>
              </w:rPr>
              <w:instrText xml:space="preserve"> PAGEREF _Toc118822152 \h </w:instrText>
            </w:r>
            <w:r>
              <w:rPr>
                <w:noProof/>
                <w:webHidden/>
              </w:rPr>
            </w:r>
            <w:r>
              <w:rPr>
                <w:noProof/>
                <w:webHidden/>
              </w:rPr>
              <w:fldChar w:fldCharType="separate"/>
            </w:r>
            <w:r>
              <w:rPr>
                <w:noProof/>
                <w:webHidden/>
              </w:rPr>
              <w:t>1</w:t>
            </w:r>
            <w:r>
              <w:rPr>
                <w:noProof/>
                <w:webHidden/>
              </w:rPr>
              <w:fldChar w:fldCharType="end"/>
            </w:r>
          </w:hyperlink>
        </w:p>
        <w:p w14:paraId="18726807" w14:textId="77777777" w:rsidR="00685E4F" w:rsidRDefault="003B1DC6" w:rsidP="00685E4F">
          <w:pPr>
            <w:pStyle w:val="Spistreci1"/>
            <w:tabs>
              <w:tab w:val="right" w:leader="dot" w:pos="9062"/>
            </w:tabs>
            <w:rPr>
              <w:noProof/>
            </w:rPr>
          </w:pPr>
          <w:hyperlink w:anchor="_Toc118822153" w:history="1">
            <w:r w:rsidR="00685E4F" w:rsidRPr="003F3052">
              <w:rPr>
                <w:rStyle w:val="Hipercze"/>
                <w:noProof/>
              </w:rPr>
              <w:t>2. ZASADA PRZYDATNOŚCI OPAKOWAŃ DO RECYKLINGU</w:t>
            </w:r>
            <w:r w:rsidR="00685E4F">
              <w:rPr>
                <w:noProof/>
                <w:webHidden/>
              </w:rPr>
              <w:tab/>
            </w:r>
            <w:r w:rsidR="00685E4F">
              <w:rPr>
                <w:noProof/>
                <w:webHidden/>
              </w:rPr>
              <w:fldChar w:fldCharType="begin"/>
            </w:r>
            <w:r w:rsidR="00685E4F">
              <w:rPr>
                <w:noProof/>
                <w:webHidden/>
              </w:rPr>
              <w:instrText xml:space="preserve"> PAGEREF _Toc118822153 \h </w:instrText>
            </w:r>
            <w:r w:rsidR="00685E4F">
              <w:rPr>
                <w:noProof/>
                <w:webHidden/>
              </w:rPr>
            </w:r>
            <w:r w:rsidR="00685E4F">
              <w:rPr>
                <w:noProof/>
                <w:webHidden/>
              </w:rPr>
              <w:fldChar w:fldCharType="separate"/>
            </w:r>
            <w:r w:rsidR="00685E4F">
              <w:rPr>
                <w:noProof/>
                <w:webHidden/>
              </w:rPr>
              <w:t>2</w:t>
            </w:r>
            <w:r w:rsidR="00685E4F">
              <w:rPr>
                <w:noProof/>
                <w:webHidden/>
              </w:rPr>
              <w:fldChar w:fldCharType="end"/>
            </w:r>
          </w:hyperlink>
        </w:p>
        <w:p w14:paraId="780DA47D" w14:textId="77777777" w:rsidR="00685E4F" w:rsidRDefault="003B1DC6" w:rsidP="00685E4F">
          <w:pPr>
            <w:pStyle w:val="Spistreci1"/>
            <w:tabs>
              <w:tab w:val="right" w:leader="dot" w:pos="9062"/>
            </w:tabs>
            <w:rPr>
              <w:noProof/>
            </w:rPr>
          </w:pPr>
          <w:hyperlink w:anchor="_Toc118822154" w:history="1">
            <w:r w:rsidR="00685E4F" w:rsidRPr="003F3052">
              <w:rPr>
                <w:rStyle w:val="Hipercze"/>
                <w:noProof/>
              </w:rPr>
              <w:t>3. CERTYFIKACJA PRZYDATNO</w:t>
            </w:r>
            <w:r w:rsidR="00685E4F" w:rsidRPr="003F3052">
              <w:rPr>
                <w:rStyle w:val="Hipercze"/>
                <w:rFonts w:cs="Times New Roman"/>
                <w:noProof/>
              </w:rPr>
              <w:t>Ś</w:t>
            </w:r>
            <w:r w:rsidR="00685E4F" w:rsidRPr="003F3052">
              <w:rPr>
                <w:rStyle w:val="Hipercze"/>
                <w:noProof/>
              </w:rPr>
              <w:t>CI OPAKOWA</w:t>
            </w:r>
            <w:r w:rsidR="00685E4F" w:rsidRPr="003F3052">
              <w:rPr>
                <w:rStyle w:val="Hipercze"/>
                <w:rFonts w:cs="Times New Roman"/>
                <w:noProof/>
              </w:rPr>
              <w:t>Ń</w:t>
            </w:r>
            <w:r w:rsidR="00685E4F" w:rsidRPr="003F3052">
              <w:rPr>
                <w:rStyle w:val="Hipercze"/>
                <w:noProof/>
              </w:rPr>
              <w:t xml:space="preserve"> DO RECYKLINGU</w:t>
            </w:r>
            <w:r w:rsidR="00685E4F">
              <w:rPr>
                <w:noProof/>
                <w:webHidden/>
              </w:rPr>
              <w:tab/>
            </w:r>
            <w:r w:rsidR="00685E4F">
              <w:rPr>
                <w:noProof/>
                <w:webHidden/>
              </w:rPr>
              <w:fldChar w:fldCharType="begin"/>
            </w:r>
            <w:r w:rsidR="00685E4F">
              <w:rPr>
                <w:noProof/>
                <w:webHidden/>
              </w:rPr>
              <w:instrText xml:space="preserve"> PAGEREF _Toc118822154 \h </w:instrText>
            </w:r>
            <w:r w:rsidR="00685E4F">
              <w:rPr>
                <w:noProof/>
                <w:webHidden/>
              </w:rPr>
            </w:r>
            <w:r w:rsidR="00685E4F">
              <w:rPr>
                <w:noProof/>
                <w:webHidden/>
              </w:rPr>
              <w:fldChar w:fldCharType="separate"/>
            </w:r>
            <w:r w:rsidR="00685E4F">
              <w:rPr>
                <w:noProof/>
                <w:webHidden/>
              </w:rPr>
              <w:t>2</w:t>
            </w:r>
            <w:r w:rsidR="00685E4F">
              <w:rPr>
                <w:noProof/>
                <w:webHidden/>
              </w:rPr>
              <w:fldChar w:fldCharType="end"/>
            </w:r>
          </w:hyperlink>
        </w:p>
        <w:p w14:paraId="3E6C4858" w14:textId="77777777" w:rsidR="00685E4F" w:rsidRDefault="003B1DC6" w:rsidP="00685E4F">
          <w:pPr>
            <w:pStyle w:val="Spistreci1"/>
            <w:tabs>
              <w:tab w:val="right" w:leader="dot" w:pos="9062"/>
            </w:tabs>
            <w:rPr>
              <w:noProof/>
            </w:rPr>
          </w:pPr>
          <w:hyperlink w:anchor="_Toc118822155" w:history="1">
            <w:r w:rsidR="00685E4F" w:rsidRPr="003F3052">
              <w:rPr>
                <w:rStyle w:val="Hipercze"/>
                <w:noProof/>
              </w:rPr>
              <w:t>4. ZBI</w:t>
            </w:r>
            <w:r w:rsidR="00685E4F" w:rsidRPr="003F3052">
              <w:rPr>
                <w:rStyle w:val="Hipercze"/>
                <w:rFonts w:cs="Times New Roman"/>
                <w:noProof/>
              </w:rPr>
              <w:t>Ó</w:t>
            </w:r>
            <w:r w:rsidR="00685E4F" w:rsidRPr="003F3052">
              <w:rPr>
                <w:rStyle w:val="Hipercze"/>
                <w:noProof/>
              </w:rPr>
              <w:t>RKA ODPAD</w:t>
            </w:r>
            <w:r w:rsidR="00685E4F" w:rsidRPr="003F3052">
              <w:rPr>
                <w:rStyle w:val="Hipercze"/>
                <w:rFonts w:cs="Times New Roman"/>
                <w:noProof/>
              </w:rPr>
              <w:t>Ó</w:t>
            </w:r>
            <w:r w:rsidR="00685E4F" w:rsidRPr="003F3052">
              <w:rPr>
                <w:rStyle w:val="Hipercze"/>
                <w:noProof/>
              </w:rPr>
              <w:t>W OPAKOWANIOWYCH REALIZOWANA JEST PRZEZ GMINY</w:t>
            </w:r>
            <w:r w:rsidR="00685E4F">
              <w:rPr>
                <w:noProof/>
                <w:webHidden/>
              </w:rPr>
              <w:tab/>
            </w:r>
            <w:r w:rsidR="00685E4F">
              <w:rPr>
                <w:noProof/>
                <w:webHidden/>
              </w:rPr>
              <w:fldChar w:fldCharType="begin"/>
            </w:r>
            <w:r w:rsidR="00685E4F">
              <w:rPr>
                <w:noProof/>
                <w:webHidden/>
              </w:rPr>
              <w:instrText xml:space="preserve"> PAGEREF _Toc118822155 \h </w:instrText>
            </w:r>
            <w:r w:rsidR="00685E4F">
              <w:rPr>
                <w:noProof/>
                <w:webHidden/>
              </w:rPr>
            </w:r>
            <w:r w:rsidR="00685E4F">
              <w:rPr>
                <w:noProof/>
                <w:webHidden/>
              </w:rPr>
              <w:fldChar w:fldCharType="separate"/>
            </w:r>
            <w:r w:rsidR="00685E4F">
              <w:rPr>
                <w:noProof/>
                <w:webHidden/>
              </w:rPr>
              <w:t>2</w:t>
            </w:r>
            <w:r w:rsidR="00685E4F">
              <w:rPr>
                <w:noProof/>
                <w:webHidden/>
              </w:rPr>
              <w:fldChar w:fldCharType="end"/>
            </w:r>
          </w:hyperlink>
        </w:p>
        <w:p w14:paraId="5B203866" w14:textId="77777777" w:rsidR="00685E4F" w:rsidRDefault="003B1DC6" w:rsidP="00685E4F">
          <w:pPr>
            <w:pStyle w:val="Spistreci1"/>
            <w:tabs>
              <w:tab w:val="right" w:leader="dot" w:pos="9062"/>
            </w:tabs>
            <w:rPr>
              <w:noProof/>
            </w:rPr>
          </w:pPr>
          <w:hyperlink w:anchor="_Toc118822156" w:history="1">
            <w:r w:rsidR="00685E4F" w:rsidRPr="003F3052">
              <w:rPr>
                <w:rStyle w:val="Hipercze"/>
                <w:noProof/>
              </w:rPr>
              <w:t>5. ZASADA POKRYCIA KOSZT</w:t>
            </w:r>
            <w:r w:rsidR="00685E4F" w:rsidRPr="003F3052">
              <w:rPr>
                <w:rStyle w:val="Hipercze"/>
                <w:rFonts w:cs="Times New Roman"/>
                <w:noProof/>
              </w:rPr>
              <w:t>Ó</w:t>
            </w:r>
            <w:r w:rsidR="00685E4F" w:rsidRPr="003F3052">
              <w:rPr>
                <w:rStyle w:val="Hipercze"/>
                <w:noProof/>
              </w:rPr>
              <w:t>W PRZEZ WPROWADZAJ</w:t>
            </w:r>
            <w:r w:rsidR="00685E4F" w:rsidRPr="003F3052">
              <w:rPr>
                <w:rStyle w:val="Hipercze"/>
                <w:rFonts w:cs="Times New Roman"/>
                <w:noProof/>
              </w:rPr>
              <w:t>Ą</w:t>
            </w:r>
            <w:r w:rsidR="00685E4F" w:rsidRPr="003F3052">
              <w:rPr>
                <w:rStyle w:val="Hipercze"/>
                <w:noProof/>
              </w:rPr>
              <w:t>CYCH</w:t>
            </w:r>
            <w:r w:rsidR="00685E4F">
              <w:rPr>
                <w:noProof/>
                <w:webHidden/>
              </w:rPr>
              <w:tab/>
            </w:r>
            <w:r w:rsidR="00685E4F">
              <w:rPr>
                <w:noProof/>
                <w:webHidden/>
              </w:rPr>
              <w:fldChar w:fldCharType="begin"/>
            </w:r>
            <w:r w:rsidR="00685E4F">
              <w:rPr>
                <w:noProof/>
                <w:webHidden/>
              </w:rPr>
              <w:instrText xml:space="preserve"> PAGEREF _Toc118822156 \h </w:instrText>
            </w:r>
            <w:r w:rsidR="00685E4F">
              <w:rPr>
                <w:noProof/>
                <w:webHidden/>
              </w:rPr>
            </w:r>
            <w:r w:rsidR="00685E4F">
              <w:rPr>
                <w:noProof/>
                <w:webHidden/>
              </w:rPr>
              <w:fldChar w:fldCharType="separate"/>
            </w:r>
            <w:r w:rsidR="00685E4F">
              <w:rPr>
                <w:noProof/>
                <w:webHidden/>
              </w:rPr>
              <w:t>2</w:t>
            </w:r>
            <w:r w:rsidR="00685E4F">
              <w:rPr>
                <w:noProof/>
                <w:webHidden/>
              </w:rPr>
              <w:fldChar w:fldCharType="end"/>
            </w:r>
          </w:hyperlink>
        </w:p>
        <w:p w14:paraId="7E20987D" w14:textId="77777777" w:rsidR="00685E4F" w:rsidRDefault="003B1DC6" w:rsidP="00685E4F">
          <w:pPr>
            <w:pStyle w:val="Spistreci1"/>
            <w:tabs>
              <w:tab w:val="right" w:leader="dot" w:pos="9062"/>
            </w:tabs>
            <w:rPr>
              <w:noProof/>
            </w:rPr>
          </w:pPr>
          <w:hyperlink w:anchor="_Toc118822157" w:history="1">
            <w:r w:rsidR="00685E4F" w:rsidRPr="003F3052">
              <w:rPr>
                <w:rStyle w:val="Hipercze"/>
                <w:noProof/>
              </w:rPr>
              <w:t>6. STRUKTURA STAWKI DOP</w:t>
            </w:r>
            <w:r w:rsidR="00685E4F" w:rsidRPr="003F3052">
              <w:rPr>
                <w:rStyle w:val="Hipercze"/>
                <w:rFonts w:cs="Times New Roman"/>
                <w:noProof/>
              </w:rPr>
              <w:t>Ł</w:t>
            </w:r>
            <w:r w:rsidR="00685E4F" w:rsidRPr="003F3052">
              <w:rPr>
                <w:rStyle w:val="Hipercze"/>
                <w:noProof/>
              </w:rPr>
              <w:t>AT OD WPROWADZAJ</w:t>
            </w:r>
            <w:r w:rsidR="00685E4F" w:rsidRPr="003F3052">
              <w:rPr>
                <w:rStyle w:val="Hipercze"/>
                <w:rFonts w:cs="Times New Roman"/>
                <w:noProof/>
              </w:rPr>
              <w:t>Ą</w:t>
            </w:r>
            <w:r w:rsidR="00685E4F" w:rsidRPr="003F3052">
              <w:rPr>
                <w:rStyle w:val="Hipercze"/>
                <w:noProof/>
              </w:rPr>
              <w:t>CYCH</w:t>
            </w:r>
            <w:r w:rsidR="00685E4F">
              <w:rPr>
                <w:noProof/>
                <w:webHidden/>
              </w:rPr>
              <w:tab/>
            </w:r>
            <w:r w:rsidR="00685E4F">
              <w:rPr>
                <w:noProof/>
                <w:webHidden/>
              </w:rPr>
              <w:fldChar w:fldCharType="begin"/>
            </w:r>
            <w:r w:rsidR="00685E4F">
              <w:rPr>
                <w:noProof/>
                <w:webHidden/>
              </w:rPr>
              <w:instrText xml:space="preserve"> PAGEREF _Toc118822157 \h </w:instrText>
            </w:r>
            <w:r w:rsidR="00685E4F">
              <w:rPr>
                <w:noProof/>
                <w:webHidden/>
              </w:rPr>
            </w:r>
            <w:r w:rsidR="00685E4F">
              <w:rPr>
                <w:noProof/>
                <w:webHidden/>
              </w:rPr>
              <w:fldChar w:fldCharType="separate"/>
            </w:r>
            <w:r w:rsidR="00685E4F">
              <w:rPr>
                <w:noProof/>
                <w:webHidden/>
              </w:rPr>
              <w:t>3</w:t>
            </w:r>
            <w:r w:rsidR="00685E4F">
              <w:rPr>
                <w:noProof/>
                <w:webHidden/>
              </w:rPr>
              <w:fldChar w:fldCharType="end"/>
            </w:r>
          </w:hyperlink>
        </w:p>
        <w:p w14:paraId="4386E1C8" w14:textId="77777777" w:rsidR="00685E4F" w:rsidRDefault="003B1DC6" w:rsidP="00685E4F">
          <w:pPr>
            <w:pStyle w:val="Spistreci1"/>
            <w:tabs>
              <w:tab w:val="right" w:leader="dot" w:pos="9062"/>
            </w:tabs>
            <w:rPr>
              <w:noProof/>
            </w:rPr>
          </w:pPr>
          <w:hyperlink w:anchor="_Toc118822158" w:history="1">
            <w:r w:rsidR="00685E4F" w:rsidRPr="003F3052">
              <w:rPr>
                <w:rStyle w:val="Hipercze"/>
                <w:noProof/>
              </w:rPr>
              <w:t xml:space="preserve">7. GROMADZENIE I REDYSTRYBUCJA </w:t>
            </w:r>
            <w:r w:rsidR="00685E4F" w:rsidRPr="003F3052">
              <w:rPr>
                <w:rStyle w:val="Hipercze"/>
                <w:rFonts w:cs="Times New Roman"/>
                <w:noProof/>
              </w:rPr>
              <w:t>Ś</w:t>
            </w:r>
            <w:r w:rsidR="00685E4F" w:rsidRPr="003F3052">
              <w:rPr>
                <w:rStyle w:val="Hipercze"/>
                <w:noProof/>
              </w:rPr>
              <w:t>RODK</w:t>
            </w:r>
            <w:r w:rsidR="00685E4F" w:rsidRPr="003F3052">
              <w:rPr>
                <w:rStyle w:val="Hipercze"/>
                <w:rFonts w:cs="Times New Roman"/>
                <w:noProof/>
              </w:rPr>
              <w:t>Ó</w:t>
            </w:r>
            <w:r w:rsidR="00685E4F" w:rsidRPr="003F3052">
              <w:rPr>
                <w:rStyle w:val="Hipercze"/>
                <w:noProof/>
              </w:rPr>
              <w:t>W NA POKRYCIE KOSZT</w:t>
            </w:r>
            <w:r w:rsidR="00685E4F" w:rsidRPr="003F3052">
              <w:rPr>
                <w:rStyle w:val="Hipercze"/>
                <w:rFonts w:cs="Times New Roman"/>
                <w:noProof/>
              </w:rPr>
              <w:t>Ó</w:t>
            </w:r>
            <w:r w:rsidR="00685E4F" w:rsidRPr="003F3052">
              <w:rPr>
                <w:rStyle w:val="Hipercze"/>
                <w:noProof/>
              </w:rPr>
              <w:t>W ZBI</w:t>
            </w:r>
            <w:r w:rsidR="00685E4F" w:rsidRPr="003F3052">
              <w:rPr>
                <w:rStyle w:val="Hipercze"/>
                <w:rFonts w:cs="Times New Roman"/>
                <w:noProof/>
              </w:rPr>
              <w:t>Ó</w:t>
            </w:r>
            <w:r w:rsidR="00685E4F" w:rsidRPr="003F3052">
              <w:rPr>
                <w:rStyle w:val="Hipercze"/>
                <w:noProof/>
              </w:rPr>
              <w:t>RKI OPAKOWA</w:t>
            </w:r>
            <w:r w:rsidR="00685E4F" w:rsidRPr="003F3052">
              <w:rPr>
                <w:rStyle w:val="Hipercze"/>
                <w:rFonts w:cs="Times New Roman"/>
                <w:noProof/>
              </w:rPr>
              <w:t>Ń</w:t>
            </w:r>
            <w:r w:rsidR="00685E4F">
              <w:rPr>
                <w:noProof/>
                <w:webHidden/>
              </w:rPr>
              <w:tab/>
            </w:r>
            <w:r w:rsidR="00685E4F">
              <w:rPr>
                <w:noProof/>
                <w:webHidden/>
              </w:rPr>
              <w:fldChar w:fldCharType="begin"/>
            </w:r>
            <w:r w:rsidR="00685E4F">
              <w:rPr>
                <w:noProof/>
                <w:webHidden/>
              </w:rPr>
              <w:instrText xml:space="preserve"> PAGEREF _Toc118822158 \h </w:instrText>
            </w:r>
            <w:r w:rsidR="00685E4F">
              <w:rPr>
                <w:noProof/>
                <w:webHidden/>
              </w:rPr>
            </w:r>
            <w:r w:rsidR="00685E4F">
              <w:rPr>
                <w:noProof/>
                <w:webHidden/>
              </w:rPr>
              <w:fldChar w:fldCharType="separate"/>
            </w:r>
            <w:r w:rsidR="00685E4F">
              <w:rPr>
                <w:noProof/>
                <w:webHidden/>
              </w:rPr>
              <w:t>4</w:t>
            </w:r>
            <w:r w:rsidR="00685E4F">
              <w:rPr>
                <w:noProof/>
                <w:webHidden/>
              </w:rPr>
              <w:fldChar w:fldCharType="end"/>
            </w:r>
          </w:hyperlink>
        </w:p>
        <w:p w14:paraId="28907E90" w14:textId="77777777" w:rsidR="00685E4F" w:rsidRDefault="003B1DC6" w:rsidP="00685E4F">
          <w:pPr>
            <w:pStyle w:val="Spistreci1"/>
            <w:tabs>
              <w:tab w:val="right" w:leader="dot" w:pos="9062"/>
            </w:tabs>
            <w:rPr>
              <w:noProof/>
            </w:rPr>
          </w:pPr>
          <w:hyperlink w:anchor="_Toc118822159" w:history="1">
            <w:r w:rsidR="00685E4F" w:rsidRPr="003F3052">
              <w:rPr>
                <w:rStyle w:val="Hipercze"/>
                <w:noProof/>
              </w:rPr>
              <w:t>8. BDO - PODSTAW</w:t>
            </w:r>
            <w:r w:rsidR="00685E4F" w:rsidRPr="003F3052">
              <w:rPr>
                <w:rStyle w:val="Hipercze"/>
                <w:rFonts w:cs="Times New Roman"/>
                <w:noProof/>
              </w:rPr>
              <w:t>Ą</w:t>
            </w:r>
            <w:r w:rsidR="00685E4F" w:rsidRPr="003F3052">
              <w:rPr>
                <w:rStyle w:val="Hipercze"/>
                <w:noProof/>
              </w:rPr>
              <w:t xml:space="preserve"> ROZLICZNANIA ROP</w:t>
            </w:r>
            <w:r w:rsidR="00685E4F">
              <w:rPr>
                <w:noProof/>
                <w:webHidden/>
              </w:rPr>
              <w:tab/>
            </w:r>
            <w:r w:rsidR="00685E4F">
              <w:rPr>
                <w:noProof/>
                <w:webHidden/>
              </w:rPr>
              <w:fldChar w:fldCharType="begin"/>
            </w:r>
            <w:r w:rsidR="00685E4F">
              <w:rPr>
                <w:noProof/>
                <w:webHidden/>
              </w:rPr>
              <w:instrText xml:space="preserve"> PAGEREF _Toc118822159 \h </w:instrText>
            </w:r>
            <w:r w:rsidR="00685E4F">
              <w:rPr>
                <w:noProof/>
                <w:webHidden/>
              </w:rPr>
            </w:r>
            <w:r w:rsidR="00685E4F">
              <w:rPr>
                <w:noProof/>
                <w:webHidden/>
              </w:rPr>
              <w:fldChar w:fldCharType="separate"/>
            </w:r>
            <w:r w:rsidR="00685E4F">
              <w:rPr>
                <w:noProof/>
                <w:webHidden/>
              </w:rPr>
              <w:t>4</w:t>
            </w:r>
            <w:r w:rsidR="00685E4F">
              <w:rPr>
                <w:noProof/>
                <w:webHidden/>
              </w:rPr>
              <w:fldChar w:fldCharType="end"/>
            </w:r>
          </w:hyperlink>
        </w:p>
        <w:p w14:paraId="4A542A09" w14:textId="77777777" w:rsidR="00685E4F" w:rsidRDefault="003B1DC6" w:rsidP="00685E4F">
          <w:pPr>
            <w:pStyle w:val="Spistreci1"/>
            <w:tabs>
              <w:tab w:val="right" w:leader="dot" w:pos="9062"/>
            </w:tabs>
            <w:rPr>
              <w:noProof/>
            </w:rPr>
          </w:pPr>
          <w:hyperlink w:anchor="_Toc118822160" w:history="1">
            <w:r w:rsidR="00685E4F" w:rsidRPr="003F3052">
              <w:rPr>
                <w:rStyle w:val="Hipercze"/>
                <w:noProof/>
              </w:rPr>
              <w:t>9. OP</w:t>
            </w:r>
            <w:r w:rsidR="00685E4F" w:rsidRPr="003F3052">
              <w:rPr>
                <w:rStyle w:val="Hipercze"/>
                <w:rFonts w:cs="Times New Roman"/>
                <w:noProof/>
              </w:rPr>
              <w:t>Ł</w:t>
            </w:r>
            <w:r w:rsidR="00685E4F" w:rsidRPr="003F3052">
              <w:rPr>
                <w:rStyle w:val="Hipercze"/>
                <w:noProof/>
              </w:rPr>
              <w:t>ATA PRODUKTOWA</w:t>
            </w:r>
            <w:r w:rsidR="00685E4F">
              <w:rPr>
                <w:noProof/>
                <w:webHidden/>
              </w:rPr>
              <w:tab/>
            </w:r>
            <w:r w:rsidR="00685E4F">
              <w:rPr>
                <w:noProof/>
                <w:webHidden/>
              </w:rPr>
              <w:fldChar w:fldCharType="begin"/>
            </w:r>
            <w:r w:rsidR="00685E4F">
              <w:rPr>
                <w:noProof/>
                <w:webHidden/>
              </w:rPr>
              <w:instrText xml:space="preserve"> PAGEREF _Toc118822160 \h </w:instrText>
            </w:r>
            <w:r w:rsidR="00685E4F">
              <w:rPr>
                <w:noProof/>
                <w:webHidden/>
              </w:rPr>
            </w:r>
            <w:r w:rsidR="00685E4F">
              <w:rPr>
                <w:noProof/>
                <w:webHidden/>
              </w:rPr>
              <w:fldChar w:fldCharType="separate"/>
            </w:r>
            <w:r w:rsidR="00685E4F">
              <w:rPr>
                <w:noProof/>
                <w:webHidden/>
              </w:rPr>
              <w:t>5</w:t>
            </w:r>
            <w:r w:rsidR="00685E4F">
              <w:rPr>
                <w:noProof/>
                <w:webHidden/>
              </w:rPr>
              <w:fldChar w:fldCharType="end"/>
            </w:r>
          </w:hyperlink>
        </w:p>
        <w:p w14:paraId="19DD7F4D" w14:textId="77777777" w:rsidR="00685E4F" w:rsidRDefault="003B1DC6" w:rsidP="00685E4F">
          <w:pPr>
            <w:pStyle w:val="Spistreci1"/>
            <w:tabs>
              <w:tab w:val="right" w:leader="dot" w:pos="9062"/>
            </w:tabs>
            <w:rPr>
              <w:noProof/>
            </w:rPr>
          </w:pPr>
          <w:hyperlink w:anchor="_Toc118822161" w:history="1">
            <w:r w:rsidR="00685E4F" w:rsidRPr="003F3052">
              <w:rPr>
                <w:rStyle w:val="Hipercze"/>
                <w:noProof/>
              </w:rPr>
              <w:t>10. UZYSKIWANIE POZIOM</w:t>
            </w:r>
            <w:r w:rsidR="00685E4F" w:rsidRPr="003F3052">
              <w:rPr>
                <w:rStyle w:val="Hipercze"/>
                <w:rFonts w:cs="Times New Roman"/>
                <w:noProof/>
              </w:rPr>
              <w:t>Ó</w:t>
            </w:r>
            <w:r w:rsidR="00685E4F" w:rsidRPr="003F3052">
              <w:rPr>
                <w:rStyle w:val="Hipercze"/>
                <w:noProof/>
              </w:rPr>
              <w:t>W RECYKLINGU – odpowiedzialno</w:t>
            </w:r>
            <w:r w:rsidR="00685E4F" w:rsidRPr="003F3052">
              <w:rPr>
                <w:rStyle w:val="Hipercze"/>
                <w:rFonts w:cs="Times New Roman"/>
                <w:noProof/>
              </w:rPr>
              <w:t>ść</w:t>
            </w:r>
            <w:r w:rsidR="00685E4F" w:rsidRPr="003F3052">
              <w:rPr>
                <w:rStyle w:val="Hipercze"/>
                <w:noProof/>
              </w:rPr>
              <w:t xml:space="preserve"> wsp</w:t>
            </w:r>
            <w:r w:rsidR="00685E4F" w:rsidRPr="003F3052">
              <w:rPr>
                <w:rStyle w:val="Hipercze"/>
                <w:rFonts w:cs="Times New Roman"/>
                <w:noProof/>
              </w:rPr>
              <w:t>ó</w:t>
            </w:r>
            <w:r w:rsidR="00685E4F" w:rsidRPr="003F3052">
              <w:rPr>
                <w:rStyle w:val="Hipercze"/>
                <w:noProof/>
              </w:rPr>
              <w:t>lna</w:t>
            </w:r>
            <w:r w:rsidR="00685E4F">
              <w:rPr>
                <w:noProof/>
                <w:webHidden/>
              </w:rPr>
              <w:tab/>
            </w:r>
            <w:r w:rsidR="00685E4F">
              <w:rPr>
                <w:noProof/>
                <w:webHidden/>
              </w:rPr>
              <w:fldChar w:fldCharType="begin"/>
            </w:r>
            <w:r w:rsidR="00685E4F">
              <w:rPr>
                <w:noProof/>
                <w:webHidden/>
              </w:rPr>
              <w:instrText xml:space="preserve"> PAGEREF _Toc118822161 \h </w:instrText>
            </w:r>
            <w:r w:rsidR="00685E4F">
              <w:rPr>
                <w:noProof/>
                <w:webHidden/>
              </w:rPr>
            </w:r>
            <w:r w:rsidR="00685E4F">
              <w:rPr>
                <w:noProof/>
                <w:webHidden/>
              </w:rPr>
              <w:fldChar w:fldCharType="separate"/>
            </w:r>
            <w:r w:rsidR="00685E4F">
              <w:rPr>
                <w:noProof/>
                <w:webHidden/>
              </w:rPr>
              <w:t>5</w:t>
            </w:r>
            <w:r w:rsidR="00685E4F">
              <w:rPr>
                <w:noProof/>
                <w:webHidden/>
              </w:rPr>
              <w:fldChar w:fldCharType="end"/>
            </w:r>
          </w:hyperlink>
        </w:p>
        <w:p w14:paraId="61697341" w14:textId="77777777" w:rsidR="00685E4F" w:rsidRDefault="003B1DC6" w:rsidP="00685E4F">
          <w:pPr>
            <w:pStyle w:val="Spistreci1"/>
            <w:tabs>
              <w:tab w:val="right" w:leader="dot" w:pos="9062"/>
            </w:tabs>
            <w:rPr>
              <w:noProof/>
            </w:rPr>
          </w:pPr>
          <w:hyperlink w:anchor="_Toc118822162" w:history="1">
            <w:r w:rsidR="00685E4F" w:rsidRPr="003F3052">
              <w:rPr>
                <w:rStyle w:val="Hipercze"/>
                <w:noProof/>
              </w:rPr>
              <w:t>11. WŁADZTWO NAD ODPADAMI W GMINACH</w:t>
            </w:r>
            <w:r w:rsidR="00685E4F">
              <w:rPr>
                <w:noProof/>
                <w:webHidden/>
              </w:rPr>
              <w:tab/>
            </w:r>
            <w:r w:rsidR="00685E4F">
              <w:rPr>
                <w:noProof/>
                <w:webHidden/>
              </w:rPr>
              <w:fldChar w:fldCharType="begin"/>
            </w:r>
            <w:r w:rsidR="00685E4F">
              <w:rPr>
                <w:noProof/>
                <w:webHidden/>
              </w:rPr>
              <w:instrText xml:space="preserve"> PAGEREF _Toc118822162 \h </w:instrText>
            </w:r>
            <w:r w:rsidR="00685E4F">
              <w:rPr>
                <w:noProof/>
                <w:webHidden/>
              </w:rPr>
            </w:r>
            <w:r w:rsidR="00685E4F">
              <w:rPr>
                <w:noProof/>
                <w:webHidden/>
              </w:rPr>
              <w:fldChar w:fldCharType="separate"/>
            </w:r>
            <w:r w:rsidR="00685E4F">
              <w:rPr>
                <w:noProof/>
                <w:webHidden/>
              </w:rPr>
              <w:t>5</w:t>
            </w:r>
            <w:r w:rsidR="00685E4F">
              <w:rPr>
                <w:noProof/>
                <w:webHidden/>
              </w:rPr>
              <w:fldChar w:fldCharType="end"/>
            </w:r>
          </w:hyperlink>
        </w:p>
        <w:p w14:paraId="25776CFE" w14:textId="77777777" w:rsidR="00685E4F" w:rsidRDefault="003B1DC6" w:rsidP="00685E4F">
          <w:pPr>
            <w:pStyle w:val="Spistreci1"/>
            <w:tabs>
              <w:tab w:val="right" w:leader="dot" w:pos="9062"/>
            </w:tabs>
            <w:rPr>
              <w:noProof/>
            </w:rPr>
          </w:pPr>
          <w:hyperlink w:anchor="_Toc118822163" w:history="1">
            <w:r w:rsidR="00685E4F" w:rsidRPr="003F3052">
              <w:rPr>
                <w:rStyle w:val="Hipercze"/>
                <w:noProof/>
              </w:rPr>
              <w:t>12. REJESTR WPROWADZANYCH ODPAD</w:t>
            </w:r>
            <w:r w:rsidR="00685E4F" w:rsidRPr="003F3052">
              <w:rPr>
                <w:rStyle w:val="Hipercze"/>
                <w:rFonts w:cs="Times New Roman"/>
                <w:noProof/>
              </w:rPr>
              <w:t>Ó</w:t>
            </w:r>
            <w:r w:rsidR="00685E4F" w:rsidRPr="003F3052">
              <w:rPr>
                <w:rStyle w:val="Hipercze"/>
                <w:noProof/>
              </w:rPr>
              <w:t>W</w:t>
            </w:r>
            <w:r w:rsidR="00685E4F">
              <w:rPr>
                <w:noProof/>
                <w:webHidden/>
              </w:rPr>
              <w:tab/>
            </w:r>
            <w:r w:rsidR="00685E4F">
              <w:rPr>
                <w:noProof/>
                <w:webHidden/>
              </w:rPr>
              <w:fldChar w:fldCharType="begin"/>
            </w:r>
            <w:r w:rsidR="00685E4F">
              <w:rPr>
                <w:noProof/>
                <w:webHidden/>
              </w:rPr>
              <w:instrText xml:space="preserve"> PAGEREF _Toc118822163 \h </w:instrText>
            </w:r>
            <w:r w:rsidR="00685E4F">
              <w:rPr>
                <w:noProof/>
                <w:webHidden/>
              </w:rPr>
            </w:r>
            <w:r w:rsidR="00685E4F">
              <w:rPr>
                <w:noProof/>
                <w:webHidden/>
              </w:rPr>
              <w:fldChar w:fldCharType="separate"/>
            </w:r>
            <w:r w:rsidR="00685E4F">
              <w:rPr>
                <w:noProof/>
                <w:webHidden/>
              </w:rPr>
              <w:t>6</w:t>
            </w:r>
            <w:r w:rsidR="00685E4F">
              <w:rPr>
                <w:noProof/>
                <w:webHidden/>
              </w:rPr>
              <w:fldChar w:fldCharType="end"/>
            </w:r>
          </w:hyperlink>
        </w:p>
        <w:p w14:paraId="719D00B8" w14:textId="77777777" w:rsidR="00685E4F" w:rsidRDefault="00685E4F" w:rsidP="00685E4F">
          <w:r>
            <w:rPr>
              <w:b/>
              <w:bCs/>
              <w:lang w:val="sv-SE"/>
            </w:rPr>
            <w:fldChar w:fldCharType="end"/>
          </w:r>
        </w:p>
      </w:sdtContent>
    </w:sdt>
    <w:p w14:paraId="2F3198BE" w14:textId="77777777" w:rsidR="00685E4F" w:rsidRPr="00B34D23" w:rsidRDefault="00685E4F" w:rsidP="00685E4F"/>
    <w:p w14:paraId="1CBD7B48" w14:textId="77777777" w:rsidR="00685E4F" w:rsidRPr="00B34D23" w:rsidRDefault="00685E4F" w:rsidP="00685E4F">
      <w:pPr>
        <w:pStyle w:val="Nagwek1"/>
        <w:rPr>
          <w:color w:val="FF0000"/>
          <w:lang w:val="pl-PL"/>
        </w:rPr>
      </w:pPr>
      <w:bookmarkStart w:id="1" w:name="_Toc118822152"/>
      <w:r>
        <w:rPr>
          <w:lang w:val="pl-PL"/>
        </w:rPr>
        <w:t xml:space="preserve">1. </w:t>
      </w:r>
      <w:r w:rsidRPr="00B34D23">
        <w:rPr>
          <w:lang w:val="pl-PL"/>
        </w:rPr>
        <w:t>MINIMALNA ZAWARTO</w:t>
      </w:r>
      <w:r w:rsidRPr="00B34D23">
        <w:rPr>
          <w:rFonts w:cs="Times New Roman"/>
          <w:lang w:val="pl-PL"/>
        </w:rPr>
        <w:t>ŚĆ</w:t>
      </w:r>
      <w:r w:rsidRPr="00B34D23">
        <w:rPr>
          <w:lang w:val="pl-PL"/>
        </w:rPr>
        <w:t xml:space="preserve"> RECYKLATU</w:t>
      </w:r>
      <w:bookmarkEnd w:id="1"/>
      <w:r w:rsidRPr="00B34D23">
        <w:rPr>
          <w:lang w:val="pl-PL"/>
        </w:rPr>
        <w:t xml:space="preserve"> </w:t>
      </w:r>
    </w:p>
    <w:p w14:paraId="2C2F2CDC" w14:textId="4998EE72" w:rsidR="00685E4F" w:rsidRDefault="00685E4F" w:rsidP="00685E4F">
      <w:pPr>
        <w:jc w:val="both"/>
        <w:rPr>
          <w:color w:val="000000" w:themeColor="text1"/>
        </w:rPr>
      </w:pPr>
      <w:r w:rsidRPr="00B34D23">
        <w:rPr>
          <w:color w:val="000000" w:themeColor="text1"/>
        </w:rPr>
        <w:t xml:space="preserve">Zobligowanie </w:t>
      </w:r>
      <w:r>
        <w:rPr>
          <w:color w:val="000000" w:themeColor="text1"/>
        </w:rPr>
        <w:t>producent</w:t>
      </w:r>
      <w:r>
        <w:rPr>
          <w:rFonts w:ascii="Times New Roman" w:hAnsi="Times New Roman" w:cs="Times New Roman"/>
          <w:color w:val="000000" w:themeColor="text1"/>
        </w:rPr>
        <w:t>ó</w:t>
      </w:r>
      <w:r>
        <w:rPr>
          <w:color w:val="000000" w:themeColor="text1"/>
        </w:rPr>
        <w:t>w</w:t>
      </w:r>
      <w:r w:rsidRPr="00B34D23">
        <w:rPr>
          <w:color w:val="000000" w:themeColor="text1"/>
        </w:rPr>
        <w:t xml:space="preserve"> do wykorzystania surowc</w:t>
      </w:r>
      <w:r w:rsidRPr="00B34D23">
        <w:rPr>
          <w:rFonts w:ascii="Times New Roman" w:hAnsi="Times New Roman" w:cs="Times New Roman"/>
          <w:color w:val="000000" w:themeColor="text1"/>
        </w:rPr>
        <w:t>ó</w:t>
      </w:r>
      <w:r w:rsidRPr="00B34D23">
        <w:rPr>
          <w:color w:val="000000" w:themeColor="text1"/>
        </w:rPr>
        <w:t>w wt</w:t>
      </w:r>
      <w:r w:rsidRPr="00B34D23">
        <w:rPr>
          <w:rFonts w:ascii="Times New Roman" w:hAnsi="Times New Roman" w:cs="Times New Roman"/>
          <w:color w:val="000000" w:themeColor="text1"/>
        </w:rPr>
        <w:t>ó</w:t>
      </w:r>
      <w:r w:rsidRPr="00B34D23">
        <w:rPr>
          <w:color w:val="000000" w:themeColor="text1"/>
        </w:rPr>
        <w:t>rnych w wytwarzaniu nowych opakowa</w:t>
      </w:r>
      <w:r w:rsidRPr="00B34D23">
        <w:rPr>
          <w:rFonts w:cstheme="minorHAnsi"/>
          <w:color w:val="000000" w:themeColor="text1"/>
        </w:rPr>
        <w:t>ń</w:t>
      </w:r>
      <w:r w:rsidRPr="00B34D23">
        <w:rPr>
          <w:color w:val="000000" w:themeColor="text1"/>
        </w:rPr>
        <w:t xml:space="preserve"> lub produkt</w:t>
      </w:r>
      <w:r w:rsidRPr="00B34D23">
        <w:rPr>
          <w:rFonts w:ascii="Times New Roman" w:hAnsi="Times New Roman" w:cs="Times New Roman"/>
          <w:color w:val="000000" w:themeColor="text1"/>
        </w:rPr>
        <w:t>ó</w:t>
      </w:r>
      <w:r w:rsidRPr="00B34D23">
        <w:rPr>
          <w:color w:val="000000" w:themeColor="text1"/>
        </w:rPr>
        <w:t>w jest najbardziej efektywnym narz</w:t>
      </w:r>
      <w:r w:rsidRPr="00B34D23">
        <w:rPr>
          <w:rFonts w:ascii="Times New Roman" w:hAnsi="Times New Roman" w:cs="Times New Roman"/>
          <w:color w:val="000000" w:themeColor="text1"/>
        </w:rPr>
        <w:t>ę</w:t>
      </w:r>
      <w:r w:rsidRPr="00B34D23">
        <w:rPr>
          <w:color w:val="000000" w:themeColor="text1"/>
        </w:rPr>
        <w:t>dziem zamkni</w:t>
      </w:r>
      <w:r w:rsidRPr="00B34D23">
        <w:rPr>
          <w:rFonts w:ascii="Times New Roman" w:hAnsi="Times New Roman" w:cs="Times New Roman"/>
          <w:color w:val="000000" w:themeColor="text1"/>
        </w:rPr>
        <w:t>ę</w:t>
      </w:r>
      <w:r w:rsidRPr="00B34D23">
        <w:rPr>
          <w:color w:val="000000" w:themeColor="text1"/>
        </w:rPr>
        <w:t>cia obiegu materia</w:t>
      </w:r>
      <w:r w:rsidRPr="00B34D23">
        <w:rPr>
          <w:rFonts w:ascii="Times New Roman" w:hAnsi="Times New Roman" w:cs="Times New Roman"/>
          <w:color w:val="000000" w:themeColor="text1"/>
        </w:rPr>
        <w:t>łó</w:t>
      </w:r>
      <w:r w:rsidRPr="00B34D23">
        <w:rPr>
          <w:color w:val="000000" w:themeColor="text1"/>
        </w:rPr>
        <w:t>w. Wytworzenie popytu na surowce z recyklingu skutkuje zwi</w:t>
      </w:r>
      <w:r w:rsidRPr="00B34D23">
        <w:rPr>
          <w:rFonts w:ascii="Times New Roman" w:hAnsi="Times New Roman" w:cs="Times New Roman"/>
          <w:color w:val="000000" w:themeColor="text1"/>
        </w:rPr>
        <w:t>ę</w:t>
      </w:r>
      <w:r w:rsidRPr="00B34D23">
        <w:rPr>
          <w:color w:val="000000" w:themeColor="text1"/>
        </w:rPr>
        <w:t>kszon</w:t>
      </w:r>
      <w:r w:rsidRPr="00B34D23">
        <w:rPr>
          <w:rFonts w:ascii="Times New Roman" w:hAnsi="Times New Roman" w:cs="Times New Roman"/>
          <w:color w:val="000000" w:themeColor="text1"/>
        </w:rPr>
        <w:t>ą</w:t>
      </w:r>
      <w:r w:rsidRPr="00B34D23">
        <w:rPr>
          <w:color w:val="000000" w:themeColor="text1"/>
        </w:rPr>
        <w:t xml:space="preserve"> atrakcyjno</w:t>
      </w:r>
      <w:r w:rsidR="00BB662D">
        <w:rPr>
          <w:color w:val="000000" w:themeColor="text1"/>
        </w:rPr>
        <w:t>ś</w:t>
      </w:r>
      <w:r w:rsidRPr="00B34D23">
        <w:rPr>
          <w:color w:val="000000" w:themeColor="text1"/>
        </w:rPr>
        <w:t>ci</w:t>
      </w:r>
      <w:r w:rsidRPr="00B34D23">
        <w:rPr>
          <w:rFonts w:ascii="Times New Roman" w:hAnsi="Times New Roman" w:cs="Times New Roman"/>
          <w:color w:val="000000" w:themeColor="text1"/>
        </w:rPr>
        <w:t>ą</w:t>
      </w:r>
      <w:r w:rsidRPr="00B34D23">
        <w:rPr>
          <w:color w:val="000000" w:themeColor="text1"/>
        </w:rPr>
        <w:t xml:space="preserve"> intensyfikacji zbi</w:t>
      </w:r>
      <w:r w:rsidRPr="00B34D23">
        <w:rPr>
          <w:rFonts w:ascii="Times New Roman" w:hAnsi="Times New Roman" w:cs="Times New Roman"/>
          <w:color w:val="000000" w:themeColor="text1"/>
        </w:rPr>
        <w:t>ó</w:t>
      </w:r>
      <w:r w:rsidRPr="00B34D23">
        <w:rPr>
          <w:color w:val="000000" w:themeColor="text1"/>
        </w:rPr>
        <w:t xml:space="preserve">rki </w:t>
      </w:r>
      <w:r>
        <w:rPr>
          <w:color w:val="000000" w:themeColor="text1"/>
        </w:rPr>
        <w:t>i </w:t>
      </w:r>
      <w:r w:rsidRPr="00B34D23">
        <w:rPr>
          <w:color w:val="000000" w:themeColor="text1"/>
        </w:rPr>
        <w:t>przetwarzania odpad</w:t>
      </w:r>
      <w:r w:rsidRPr="00B34D23">
        <w:rPr>
          <w:rFonts w:ascii="Times New Roman" w:hAnsi="Times New Roman" w:cs="Times New Roman"/>
          <w:color w:val="000000" w:themeColor="text1"/>
        </w:rPr>
        <w:t>ó</w:t>
      </w:r>
      <w:r w:rsidRPr="00B34D23">
        <w:rPr>
          <w:color w:val="000000" w:themeColor="text1"/>
        </w:rPr>
        <w:t>w.</w:t>
      </w:r>
    </w:p>
    <w:p w14:paraId="28D8B423" w14:textId="77777777" w:rsidR="00685E4F" w:rsidRDefault="00685E4F" w:rsidP="00685E4F">
      <w:pPr>
        <w:jc w:val="both"/>
        <w:rPr>
          <w:rFonts w:cstheme="minorHAnsi"/>
        </w:rPr>
      </w:pPr>
      <w:r>
        <w:rPr>
          <w:rFonts w:cstheme="minorHAnsi"/>
        </w:rPr>
        <w:t>Poniewa</w:t>
      </w:r>
      <w:r>
        <w:rPr>
          <w:rFonts w:ascii="Times New Roman" w:hAnsi="Times New Roman" w:cs="Times New Roman"/>
        </w:rPr>
        <w:t>ż</w:t>
      </w:r>
      <w:r>
        <w:rPr>
          <w:rFonts w:cstheme="minorHAnsi"/>
        </w:rPr>
        <w:t xml:space="preserve"> najwi</w:t>
      </w:r>
      <w:r>
        <w:rPr>
          <w:rFonts w:ascii="Times New Roman" w:hAnsi="Times New Roman" w:cs="Times New Roman"/>
        </w:rPr>
        <w:t>ę</w:t>
      </w:r>
      <w:r>
        <w:rPr>
          <w:rFonts w:cstheme="minorHAnsi"/>
        </w:rPr>
        <w:t>kszym wyzwaniem s</w:t>
      </w:r>
      <w:r>
        <w:rPr>
          <w:rFonts w:ascii="Times New Roman" w:hAnsi="Times New Roman" w:cs="Times New Roman"/>
        </w:rPr>
        <w:t>ą</w:t>
      </w:r>
      <w:r>
        <w:rPr>
          <w:rFonts w:cstheme="minorHAnsi"/>
        </w:rPr>
        <w:t xml:space="preserve"> odpady opakowaniowe z tworzyw sztucznych, rekomenduje się wprowadzenie minimalnych zawartości </w:t>
      </w:r>
      <w:proofErr w:type="spellStart"/>
      <w:r>
        <w:rPr>
          <w:rFonts w:cstheme="minorHAnsi"/>
        </w:rPr>
        <w:t>recyklatu</w:t>
      </w:r>
      <w:proofErr w:type="spellEnd"/>
      <w:r>
        <w:rPr>
          <w:rFonts w:cstheme="minorHAnsi"/>
        </w:rPr>
        <w:t xml:space="preserve"> tworzyw sztucznych w następującym harmonogramie i poziomach:</w:t>
      </w:r>
    </w:p>
    <w:p w14:paraId="1C836FBE" w14:textId="77777777" w:rsidR="00685E4F" w:rsidRDefault="00685E4F" w:rsidP="00685E4F">
      <w:pPr>
        <w:jc w:val="both"/>
        <w:rPr>
          <w:rFonts w:cstheme="minorHAnsi"/>
        </w:rPr>
      </w:pPr>
      <w:r>
        <w:rPr>
          <w:rFonts w:cstheme="minorHAnsi"/>
        </w:rPr>
        <w:t>2024 – min. 15%</w:t>
      </w:r>
    </w:p>
    <w:p w14:paraId="79629B5F" w14:textId="77777777" w:rsidR="00685E4F" w:rsidRDefault="00685E4F" w:rsidP="00685E4F">
      <w:pPr>
        <w:jc w:val="both"/>
        <w:rPr>
          <w:rFonts w:cstheme="minorHAnsi"/>
        </w:rPr>
      </w:pPr>
      <w:r>
        <w:rPr>
          <w:rFonts w:cstheme="minorHAnsi"/>
        </w:rPr>
        <w:t>2025 – min. 20%</w:t>
      </w:r>
    </w:p>
    <w:p w14:paraId="56EF7310" w14:textId="77777777" w:rsidR="00685E4F" w:rsidRPr="00462872" w:rsidRDefault="00685E4F" w:rsidP="00685E4F">
      <w:pPr>
        <w:jc w:val="both"/>
        <w:rPr>
          <w:rFonts w:cstheme="minorHAnsi"/>
        </w:rPr>
      </w:pPr>
      <w:r>
        <w:rPr>
          <w:rFonts w:cstheme="minorHAnsi"/>
        </w:rPr>
        <w:t>2026 – min. 30%</w:t>
      </w:r>
      <w:r w:rsidRPr="00462872">
        <w:rPr>
          <w:rFonts w:cstheme="minorHAnsi"/>
        </w:rPr>
        <w:t xml:space="preserve"> </w:t>
      </w:r>
    </w:p>
    <w:p w14:paraId="3B1E07DA" w14:textId="77777777" w:rsidR="00685E4F" w:rsidRPr="00452CFD" w:rsidRDefault="00685E4F" w:rsidP="00685E4F">
      <w:pPr>
        <w:jc w:val="both"/>
        <w:rPr>
          <w:rFonts w:cstheme="minorHAnsi"/>
        </w:rPr>
      </w:pPr>
      <w:r w:rsidRPr="00462872">
        <w:rPr>
          <w:rFonts w:cstheme="minorHAnsi"/>
        </w:rPr>
        <w:t>Należy to rozpatrywać jako działanie antyinflacyjne i pobudzenie rynku poprzez wzbudzenie popytu</w:t>
      </w:r>
      <w:r>
        <w:rPr>
          <w:rFonts w:cstheme="minorHAnsi"/>
        </w:rPr>
        <w:t xml:space="preserve"> na surowce wt</w:t>
      </w:r>
      <w:r>
        <w:rPr>
          <w:rFonts w:ascii="Times New Roman" w:hAnsi="Times New Roman" w:cs="Times New Roman"/>
        </w:rPr>
        <w:t>ó</w:t>
      </w:r>
      <w:r>
        <w:rPr>
          <w:rFonts w:cstheme="minorHAnsi"/>
        </w:rPr>
        <w:t>rne pochodz</w:t>
      </w:r>
      <w:r>
        <w:rPr>
          <w:rFonts w:ascii="Times New Roman" w:hAnsi="Times New Roman" w:cs="Times New Roman"/>
        </w:rPr>
        <w:t>ą</w:t>
      </w:r>
      <w:r>
        <w:rPr>
          <w:rFonts w:cstheme="minorHAnsi"/>
        </w:rPr>
        <w:t>ce z odpad</w:t>
      </w:r>
      <w:r>
        <w:rPr>
          <w:rFonts w:ascii="Times New Roman" w:hAnsi="Times New Roman" w:cs="Times New Roman"/>
        </w:rPr>
        <w:t>ó</w:t>
      </w:r>
      <w:r>
        <w:rPr>
          <w:rFonts w:cstheme="minorHAnsi"/>
        </w:rPr>
        <w:t>w.</w:t>
      </w:r>
      <w:r w:rsidRPr="00462872">
        <w:rPr>
          <w:rFonts w:cstheme="minorHAnsi"/>
        </w:rPr>
        <w:t xml:space="preserve"> </w:t>
      </w:r>
    </w:p>
    <w:p w14:paraId="0A200446" w14:textId="2C3B9DA1" w:rsidR="00685E4F" w:rsidRPr="00B34D23" w:rsidRDefault="00685E4F" w:rsidP="00685E4F">
      <w:pPr>
        <w:jc w:val="both"/>
        <w:rPr>
          <w:color w:val="000000" w:themeColor="text1"/>
        </w:rPr>
      </w:pPr>
      <w:r>
        <w:rPr>
          <w:rFonts w:cstheme="minorHAnsi"/>
          <w:color w:val="000000" w:themeColor="text1"/>
        </w:rPr>
        <w:t>Wprowadzenie i utrzymanie tego trendu należy uzasadnić obranymi już kierunkami przez inne państwa.</w:t>
      </w:r>
      <w:r>
        <w:rPr>
          <w:color w:val="000000" w:themeColor="text1"/>
        </w:rPr>
        <w:t xml:space="preserve"> </w:t>
      </w:r>
      <w:r w:rsidRPr="00B34D23">
        <w:rPr>
          <w:color w:val="000000" w:themeColor="text1"/>
        </w:rPr>
        <w:t>Obowi</w:t>
      </w:r>
      <w:r w:rsidRPr="00B34D23">
        <w:rPr>
          <w:rFonts w:ascii="Times New Roman" w:hAnsi="Times New Roman" w:cs="Times New Roman"/>
          <w:color w:val="000000" w:themeColor="text1"/>
        </w:rPr>
        <w:t>ą</w:t>
      </w:r>
      <w:r w:rsidRPr="00B34D23">
        <w:rPr>
          <w:color w:val="000000" w:themeColor="text1"/>
        </w:rPr>
        <w:t>zek minimalnej zawarto</w:t>
      </w:r>
      <w:r w:rsidRPr="00B34D23">
        <w:rPr>
          <w:rFonts w:ascii="Times New Roman" w:hAnsi="Times New Roman" w:cs="Times New Roman"/>
          <w:color w:val="000000" w:themeColor="text1"/>
        </w:rPr>
        <w:t>ś</w:t>
      </w:r>
      <w:r w:rsidRPr="00B34D23">
        <w:rPr>
          <w:color w:val="000000" w:themeColor="text1"/>
        </w:rPr>
        <w:t xml:space="preserve">ci </w:t>
      </w:r>
      <w:proofErr w:type="spellStart"/>
      <w:r w:rsidRPr="00B34D23">
        <w:rPr>
          <w:color w:val="000000" w:themeColor="text1"/>
        </w:rPr>
        <w:t>recyklatu</w:t>
      </w:r>
      <w:proofErr w:type="spellEnd"/>
      <w:r w:rsidRPr="00B34D23">
        <w:rPr>
          <w:color w:val="000000" w:themeColor="text1"/>
        </w:rPr>
        <w:t xml:space="preserve"> zastosowa</w:t>
      </w:r>
      <w:r w:rsidRPr="00B34D23">
        <w:rPr>
          <w:rFonts w:ascii="Times New Roman" w:hAnsi="Times New Roman" w:cs="Times New Roman"/>
          <w:color w:val="000000" w:themeColor="text1"/>
        </w:rPr>
        <w:t>ł</w:t>
      </w:r>
      <w:r w:rsidRPr="00B34D23">
        <w:rPr>
          <w:color w:val="000000" w:themeColor="text1"/>
        </w:rPr>
        <w:t>a ju</w:t>
      </w:r>
      <w:r w:rsidR="00BB662D">
        <w:rPr>
          <w:color w:val="000000" w:themeColor="text1"/>
        </w:rPr>
        <w:t>ż</w:t>
      </w:r>
      <w:r w:rsidRPr="00B34D23">
        <w:rPr>
          <w:color w:val="000000" w:themeColor="text1"/>
        </w:rPr>
        <w:t xml:space="preserve"> Wielka Brytania, gdzie od 1 kwietnia 2022 r. wprowadzaj</w:t>
      </w:r>
      <w:r w:rsidRPr="00B34D23">
        <w:rPr>
          <w:rFonts w:ascii="Times New Roman" w:hAnsi="Times New Roman" w:cs="Times New Roman"/>
          <w:color w:val="000000" w:themeColor="text1"/>
        </w:rPr>
        <w:t>ą</w:t>
      </w:r>
      <w:r w:rsidRPr="00B34D23">
        <w:rPr>
          <w:color w:val="000000" w:themeColor="text1"/>
        </w:rPr>
        <w:t>cy dokumentuj</w:t>
      </w:r>
      <w:r w:rsidRPr="00B34D23">
        <w:rPr>
          <w:rFonts w:ascii="Times New Roman" w:hAnsi="Times New Roman" w:cs="Times New Roman"/>
          <w:color w:val="000000" w:themeColor="text1"/>
        </w:rPr>
        <w:t>ą</w:t>
      </w:r>
      <w:r w:rsidRPr="00B34D23">
        <w:rPr>
          <w:color w:val="000000" w:themeColor="text1"/>
        </w:rPr>
        <w:t xml:space="preserve"> udzia</w:t>
      </w:r>
      <w:r w:rsidRPr="00B34D23">
        <w:rPr>
          <w:rFonts w:ascii="Times New Roman" w:hAnsi="Times New Roman" w:cs="Times New Roman"/>
          <w:color w:val="000000" w:themeColor="text1"/>
        </w:rPr>
        <w:t>ł</w:t>
      </w:r>
      <w:r w:rsidRPr="00B34D23">
        <w:rPr>
          <w:color w:val="000000" w:themeColor="text1"/>
        </w:rPr>
        <w:t xml:space="preserve">  in. 30% polimer</w:t>
      </w:r>
      <w:r w:rsidRPr="00B34D23">
        <w:rPr>
          <w:rFonts w:ascii="Times New Roman" w:hAnsi="Times New Roman" w:cs="Times New Roman"/>
          <w:color w:val="000000" w:themeColor="text1"/>
        </w:rPr>
        <w:t>ó</w:t>
      </w:r>
      <w:r w:rsidRPr="00B34D23">
        <w:rPr>
          <w:color w:val="000000" w:themeColor="text1"/>
        </w:rPr>
        <w:t>w z recyklingu lub uiszczenie podatku w wys. 200 funt</w:t>
      </w:r>
      <w:r w:rsidRPr="00B34D23">
        <w:rPr>
          <w:rFonts w:ascii="Times New Roman" w:hAnsi="Times New Roman" w:cs="Times New Roman"/>
          <w:color w:val="000000" w:themeColor="text1"/>
        </w:rPr>
        <w:t>ó</w:t>
      </w:r>
      <w:r w:rsidRPr="00B34D23">
        <w:rPr>
          <w:color w:val="000000" w:themeColor="text1"/>
        </w:rPr>
        <w:t>w za ton</w:t>
      </w:r>
      <w:r w:rsidRPr="00B34D23">
        <w:rPr>
          <w:rFonts w:ascii="Times New Roman" w:hAnsi="Times New Roman" w:cs="Times New Roman"/>
          <w:color w:val="000000" w:themeColor="text1"/>
        </w:rPr>
        <w:t>ę</w:t>
      </w:r>
      <w:r w:rsidRPr="00B34D23">
        <w:rPr>
          <w:color w:val="000000" w:themeColor="text1"/>
        </w:rPr>
        <w:t>.</w:t>
      </w:r>
    </w:p>
    <w:p w14:paraId="0950AF40" w14:textId="179322F1" w:rsidR="00685E4F" w:rsidRPr="00B34D23" w:rsidRDefault="00685E4F" w:rsidP="00685E4F">
      <w:pPr>
        <w:jc w:val="both"/>
        <w:rPr>
          <w:color w:val="000000" w:themeColor="text1"/>
        </w:rPr>
      </w:pPr>
      <w:r w:rsidRPr="00B34D23">
        <w:rPr>
          <w:color w:val="000000" w:themeColor="text1"/>
        </w:rPr>
        <w:t>W 2022 r. ambitne przepisy w zakresie minimalnej zawart</w:t>
      </w:r>
      <w:r>
        <w:rPr>
          <w:color w:val="000000" w:themeColor="text1"/>
        </w:rPr>
        <w:t>o</w:t>
      </w:r>
      <w:r>
        <w:rPr>
          <w:rFonts w:ascii="Times New Roman" w:hAnsi="Times New Roman" w:cs="Times New Roman"/>
          <w:color w:val="000000" w:themeColor="text1"/>
        </w:rPr>
        <w:t>ś</w:t>
      </w:r>
      <w:r w:rsidRPr="00B34D23">
        <w:rPr>
          <w:color w:val="000000" w:themeColor="text1"/>
        </w:rPr>
        <w:t xml:space="preserve">ci </w:t>
      </w:r>
      <w:proofErr w:type="spellStart"/>
      <w:r w:rsidRPr="00B34D23">
        <w:rPr>
          <w:color w:val="000000" w:themeColor="text1"/>
        </w:rPr>
        <w:t>recyklatu</w:t>
      </w:r>
      <w:proofErr w:type="spellEnd"/>
      <w:r w:rsidRPr="00B34D23">
        <w:rPr>
          <w:color w:val="000000" w:themeColor="text1"/>
        </w:rPr>
        <w:t xml:space="preserve"> przyj</w:t>
      </w:r>
      <w:r w:rsidR="00BB662D">
        <w:rPr>
          <w:rFonts w:ascii="Times New Roman" w:hAnsi="Times New Roman" w:cs="Times New Roman"/>
          <w:color w:val="000000" w:themeColor="text1"/>
        </w:rPr>
        <w:t>ęł</w:t>
      </w:r>
      <w:r w:rsidRPr="00B34D23">
        <w:rPr>
          <w:color w:val="000000" w:themeColor="text1"/>
        </w:rPr>
        <w:t>y Indie. Obowi</w:t>
      </w:r>
      <w:r w:rsidRPr="00B34D23">
        <w:rPr>
          <w:rFonts w:ascii="Times New Roman" w:hAnsi="Times New Roman" w:cs="Times New Roman"/>
          <w:color w:val="000000" w:themeColor="text1"/>
        </w:rPr>
        <w:t>ą</w:t>
      </w:r>
      <w:r w:rsidRPr="00B34D23">
        <w:rPr>
          <w:color w:val="000000" w:themeColor="text1"/>
        </w:rPr>
        <w:t>zek ten dotyczy opakowa</w:t>
      </w:r>
      <w:r w:rsidRPr="00B34D23">
        <w:rPr>
          <w:rFonts w:cstheme="minorHAnsi"/>
          <w:color w:val="000000" w:themeColor="text1"/>
        </w:rPr>
        <w:t>ń</w:t>
      </w:r>
      <w:r w:rsidRPr="00B34D23">
        <w:rPr>
          <w:color w:val="000000" w:themeColor="text1"/>
        </w:rPr>
        <w:t xml:space="preserve"> z tworzyw sztucznych w podziale na 3 grupy: tworzyw twardych, tworzyw mi</w:t>
      </w:r>
      <w:r w:rsidRPr="00B34D23">
        <w:rPr>
          <w:rFonts w:ascii="Times New Roman" w:hAnsi="Times New Roman" w:cs="Times New Roman"/>
          <w:color w:val="000000" w:themeColor="text1"/>
        </w:rPr>
        <w:t>ę</w:t>
      </w:r>
      <w:r w:rsidRPr="00B34D23">
        <w:rPr>
          <w:color w:val="000000" w:themeColor="text1"/>
        </w:rPr>
        <w:t>kkich oraz polimer</w:t>
      </w:r>
      <w:r w:rsidRPr="00B34D23">
        <w:rPr>
          <w:rFonts w:ascii="Times New Roman" w:hAnsi="Times New Roman" w:cs="Times New Roman"/>
          <w:color w:val="000000" w:themeColor="text1"/>
        </w:rPr>
        <w:t>ó</w:t>
      </w:r>
      <w:r w:rsidRPr="00B34D23">
        <w:rPr>
          <w:color w:val="000000" w:themeColor="text1"/>
        </w:rPr>
        <w:t>w zmieszanych i stopniowo zwi</w:t>
      </w:r>
      <w:r w:rsidRPr="00B34D23">
        <w:rPr>
          <w:rFonts w:ascii="Times New Roman" w:hAnsi="Times New Roman" w:cs="Times New Roman"/>
          <w:color w:val="000000" w:themeColor="text1"/>
        </w:rPr>
        <w:t>ę</w:t>
      </w:r>
      <w:r w:rsidRPr="00B34D23">
        <w:rPr>
          <w:color w:val="000000" w:themeColor="text1"/>
        </w:rPr>
        <w:t>ksza si</w:t>
      </w:r>
      <w:r w:rsidR="004A4A40">
        <w:rPr>
          <w:color w:val="000000" w:themeColor="text1"/>
        </w:rPr>
        <w:t>ę</w:t>
      </w:r>
      <w:r w:rsidRPr="00B34D23">
        <w:rPr>
          <w:color w:val="000000" w:themeColor="text1"/>
        </w:rPr>
        <w:t xml:space="preserve"> w czasie.</w:t>
      </w:r>
    </w:p>
    <w:p w14:paraId="775FD81A" w14:textId="77777777" w:rsidR="00685E4F" w:rsidRPr="00B34D23" w:rsidRDefault="00685E4F" w:rsidP="00685E4F">
      <w:pPr>
        <w:rPr>
          <w:color w:val="FF0000"/>
        </w:rPr>
      </w:pPr>
    </w:p>
    <w:p w14:paraId="32F263F1" w14:textId="77777777" w:rsidR="00685E4F" w:rsidRPr="00B34D23" w:rsidRDefault="00685E4F" w:rsidP="00685E4F">
      <w:pPr>
        <w:rPr>
          <w:color w:val="FF0000"/>
        </w:rPr>
      </w:pPr>
      <w:r w:rsidRPr="00B34D23">
        <w:rPr>
          <w:noProof/>
          <w:color w:val="FF0000"/>
          <w:lang w:eastAsia="pl-PL"/>
        </w:rPr>
        <w:drawing>
          <wp:inline distT="0" distB="0" distL="0" distR="0" wp14:anchorId="55FDD0F1" wp14:editId="05458F7C">
            <wp:extent cx="5760720" cy="1108710"/>
            <wp:effectExtent l="0" t="0" r="0" b="0"/>
            <wp:docPr id="1026" name="5047AB00-6E2F-4F4F-9955-932F7FF0A353">
              <a:extLst xmlns:a="http://schemas.openxmlformats.org/drawingml/2006/main">
                <a:ext uri="{FF2B5EF4-FFF2-40B4-BE49-F238E27FC236}">
                  <a16:creationId xmlns:a16="http://schemas.microsoft.com/office/drawing/2014/main" id="{2AF00D09-86BC-3F02-9E70-6121C57237C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5047AB00-6E2F-4F4F-9955-932F7FF0A353">
                      <a:extLst>
                        <a:ext uri="{FF2B5EF4-FFF2-40B4-BE49-F238E27FC236}">
                          <a16:creationId xmlns:a16="http://schemas.microsoft.com/office/drawing/2014/main" id="{2AF00D09-86BC-3F02-9E70-6121C57237CA}"/>
                        </a:ext>
                      </a:extLst>
                    </pic:cNvPr>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5760720" cy="1108710"/>
                    </a:xfrm>
                    <a:prstGeom prst="rect">
                      <a:avLst/>
                    </a:prstGeom>
                    <a:noFill/>
                    <a:ln>
                      <a:noFill/>
                    </a:ln>
                  </pic:spPr>
                </pic:pic>
              </a:graphicData>
            </a:graphic>
          </wp:inline>
        </w:drawing>
      </w:r>
    </w:p>
    <w:p w14:paraId="17F0F031" w14:textId="3E8E9943" w:rsidR="00685E4F" w:rsidRPr="00B34D23" w:rsidRDefault="00685E4F" w:rsidP="00685E4F">
      <w:pPr>
        <w:jc w:val="both"/>
        <w:rPr>
          <w:color w:val="000000" w:themeColor="text1"/>
        </w:rPr>
      </w:pPr>
      <w:r w:rsidRPr="00B34D23">
        <w:rPr>
          <w:color w:val="000000" w:themeColor="text1"/>
        </w:rPr>
        <w:t>Warto zaznaczy</w:t>
      </w:r>
      <w:r w:rsidRPr="00B34D23">
        <w:rPr>
          <w:rFonts w:ascii="Times New Roman" w:hAnsi="Times New Roman" w:cs="Times New Roman"/>
          <w:color w:val="000000" w:themeColor="text1"/>
        </w:rPr>
        <w:t>ć</w:t>
      </w:r>
      <w:r w:rsidRPr="00B34D23">
        <w:rPr>
          <w:color w:val="000000" w:themeColor="text1"/>
        </w:rPr>
        <w:t>, ze obowi</w:t>
      </w:r>
      <w:r w:rsidRPr="00B34D23">
        <w:rPr>
          <w:rFonts w:ascii="Times New Roman" w:hAnsi="Times New Roman" w:cs="Times New Roman"/>
          <w:color w:val="000000" w:themeColor="text1"/>
        </w:rPr>
        <w:t>ą</w:t>
      </w:r>
      <w:r w:rsidRPr="00B34D23">
        <w:rPr>
          <w:color w:val="000000" w:themeColor="text1"/>
        </w:rPr>
        <w:t>zek minimalnej zawarto</w:t>
      </w:r>
      <w:r w:rsidRPr="00B34D23">
        <w:rPr>
          <w:rFonts w:ascii="Times New Roman" w:hAnsi="Times New Roman" w:cs="Times New Roman"/>
          <w:color w:val="000000" w:themeColor="text1"/>
        </w:rPr>
        <w:t>ś</w:t>
      </w:r>
      <w:r w:rsidRPr="00B34D23">
        <w:rPr>
          <w:color w:val="000000" w:themeColor="text1"/>
        </w:rPr>
        <w:t xml:space="preserve">ci </w:t>
      </w:r>
      <w:proofErr w:type="spellStart"/>
      <w:r w:rsidRPr="00B34D23">
        <w:rPr>
          <w:color w:val="000000" w:themeColor="text1"/>
        </w:rPr>
        <w:t>recyklatu</w:t>
      </w:r>
      <w:proofErr w:type="spellEnd"/>
      <w:r w:rsidRPr="00B34D23">
        <w:rPr>
          <w:color w:val="000000" w:themeColor="text1"/>
        </w:rPr>
        <w:t xml:space="preserve"> planuje wprowadzi</w:t>
      </w:r>
      <w:r w:rsidRPr="00B34D23">
        <w:rPr>
          <w:rFonts w:ascii="Times New Roman" w:hAnsi="Times New Roman" w:cs="Times New Roman"/>
          <w:color w:val="000000" w:themeColor="text1"/>
        </w:rPr>
        <w:t>ć</w:t>
      </w:r>
      <w:r w:rsidRPr="00B34D23">
        <w:rPr>
          <w:color w:val="000000" w:themeColor="text1"/>
        </w:rPr>
        <w:t xml:space="preserve"> Unia Europejska, a wiele globalnych przedsi</w:t>
      </w:r>
      <w:r w:rsidRPr="00B34D23">
        <w:rPr>
          <w:rFonts w:ascii="Times New Roman" w:hAnsi="Times New Roman" w:cs="Times New Roman"/>
          <w:color w:val="000000" w:themeColor="text1"/>
        </w:rPr>
        <w:t>ę</w:t>
      </w:r>
      <w:r w:rsidRPr="00B34D23">
        <w:rPr>
          <w:color w:val="000000" w:themeColor="text1"/>
        </w:rPr>
        <w:t>biorstw og</w:t>
      </w:r>
      <w:r w:rsidR="004A4A40">
        <w:rPr>
          <w:color w:val="000000" w:themeColor="text1"/>
        </w:rPr>
        <w:t>ł</w:t>
      </w:r>
      <w:r w:rsidRPr="00B34D23">
        <w:rPr>
          <w:color w:val="000000" w:themeColor="text1"/>
        </w:rPr>
        <w:t>osi</w:t>
      </w:r>
      <w:r w:rsidRPr="00B34D23">
        <w:rPr>
          <w:rFonts w:ascii="Times New Roman" w:hAnsi="Times New Roman" w:cs="Times New Roman"/>
          <w:color w:val="000000" w:themeColor="text1"/>
        </w:rPr>
        <w:t>ł</w:t>
      </w:r>
      <w:r w:rsidRPr="00B34D23">
        <w:rPr>
          <w:color w:val="000000" w:themeColor="text1"/>
        </w:rPr>
        <w:t>o dobrowolne zobowi</w:t>
      </w:r>
      <w:r>
        <w:rPr>
          <w:rFonts w:ascii="Times New Roman" w:hAnsi="Times New Roman" w:cs="Times New Roman"/>
          <w:color w:val="000000" w:themeColor="text1"/>
        </w:rPr>
        <w:t>ą</w:t>
      </w:r>
      <w:r w:rsidRPr="00B34D23">
        <w:rPr>
          <w:color w:val="000000" w:themeColor="text1"/>
        </w:rPr>
        <w:t>zania do wykorzystywania surowc</w:t>
      </w:r>
      <w:r w:rsidRPr="00B34D23">
        <w:rPr>
          <w:rFonts w:ascii="Times New Roman" w:hAnsi="Times New Roman" w:cs="Times New Roman"/>
          <w:color w:val="000000" w:themeColor="text1"/>
        </w:rPr>
        <w:t>ó</w:t>
      </w:r>
      <w:r w:rsidRPr="00B34D23">
        <w:rPr>
          <w:color w:val="000000" w:themeColor="text1"/>
        </w:rPr>
        <w:t>w wt</w:t>
      </w:r>
      <w:r w:rsidRPr="00B34D23">
        <w:rPr>
          <w:rFonts w:ascii="Times New Roman" w:hAnsi="Times New Roman" w:cs="Times New Roman"/>
          <w:color w:val="000000" w:themeColor="text1"/>
        </w:rPr>
        <w:t>ó</w:t>
      </w:r>
      <w:r w:rsidRPr="00B34D23">
        <w:rPr>
          <w:color w:val="000000" w:themeColor="text1"/>
        </w:rPr>
        <w:t>rnych.</w:t>
      </w:r>
    </w:p>
    <w:p w14:paraId="113B40E6" w14:textId="77777777" w:rsidR="00685E4F" w:rsidRPr="00B34D23" w:rsidRDefault="00685E4F" w:rsidP="00685E4F">
      <w:pPr>
        <w:jc w:val="both"/>
        <w:rPr>
          <w:color w:val="000000" w:themeColor="text1"/>
        </w:rPr>
      </w:pPr>
      <w:r w:rsidRPr="00B34D23">
        <w:rPr>
          <w:color w:val="000000" w:themeColor="text1"/>
        </w:rPr>
        <w:t>Francuska organizacja odzysku, CITEO, uzale</w:t>
      </w:r>
      <w:r w:rsidRPr="00B34D23">
        <w:rPr>
          <w:rFonts w:ascii="Times New Roman" w:hAnsi="Times New Roman" w:cs="Times New Roman"/>
          <w:color w:val="000000" w:themeColor="text1"/>
        </w:rPr>
        <w:t>ż</w:t>
      </w:r>
      <w:r w:rsidRPr="00B34D23">
        <w:rPr>
          <w:color w:val="000000" w:themeColor="text1"/>
        </w:rPr>
        <w:t>nia wysoko</w:t>
      </w:r>
      <w:r w:rsidRPr="00B34D23">
        <w:rPr>
          <w:rFonts w:ascii="Times New Roman" w:hAnsi="Times New Roman" w:cs="Times New Roman"/>
          <w:color w:val="000000" w:themeColor="text1"/>
        </w:rPr>
        <w:t>ść</w:t>
      </w:r>
      <w:r w:rsidRPr="00B34D23">
        <w:rPr>
          <w:color w:val="000000" w:themeColor="text1"/>
        </w:rPr>
        <w:t xml:space="preserve"> stawek od wprowadzaj</w:t>
      </w:r>
      <w:r w:rsidRPr="00B34D23">
        <w:rPr>
          <w:rFonts w:ascii="Times New Roman" w:hAnsi="Times New Roman" w:cs="Times New Roman"/>
          <w:color w:val="000000" w:themeColor="text1"/>
        </w:rPr>
        <w:t>ą</w:t>
      </w:r>
      <w:r w:rsidRPr="00B34D23">
        <w:rPr>
          <w:color w:val="000000" w:themeColor="text1"/>
        </w:rPr>
        <w:t>cych od zawarto</w:t>
      </w:r>
      <w:r w:rsidRPr="00B34D23">
        <w:rPr>
          <w:rFonts w:ascii="Times New Roman" w:hAnsi="Times New Roman" w:cs="Times New Roman"/>
          <w:color w:val="000000" w:themeColor="text1"/>
        </w:rPr>
        <w:t>ś</w:t>
      </w:r>
      <w:r w:rsidRPr="00B34D23">
        <w:rPr>
          <w:color w:val="000000" w:themeColor="text1"/>
        </w:rPr>
        <w:t xml:space="preserve">ci </w:t>
      </w:r>
      <w:proofErr w:type="spellStart"/>
      <w:r w:rsidRPr="00B34D23">
        <w:rPr>
          <w:color w:val="000000" w:themeColor="text1"/>
        </w:rPr>
        <w:t>recyklat</w:t>
      </w:r>
      <w:r w:rsidRPr="00B34D23">
        <w:rPr>
          <w:rFonts w:ascii="Times New Roman" w:hAnsi="Times New Roman" w:cs="Times New Roman"/>
          <w:color w:val="000000" w:themeColor="text1"/>
        </w:rPr>
        <w:t>ó</w:t>
      </w:r>
      <w:r w:rsidRPr="00B34D23">
        <w:rPr>
          <w:color w:val="000000" w:themeColor="text1"/>
        </w:rPr>
        <w:t>w</w:t>
      </w:r>
      <w:proofErr w:type="spellEnd"/>
      <w:r w:rsidRPr="00B34D23">
        <w:rPr>
          <w:color w:val="000000" w:themeColor="text1"/>
        </w:rPr>
        <w:t xml:space="preserve"> pochodz</w:t>
      </w:r>
      <w:r w:rsidRPr="00B34D23">
        <w:rPr>
          <w:rFonts w:ascii="Times New Roman" w:hAnsi="Times New Roman" w:cs="Times New Roman"/>
          <w:color w:val="000000" w:themeColor="text1"/>
        </w:rPr>
        <w:t>ą</w:t>
      </w:r>
      <w:r w:rsidRPr="00B34D23">
        <w:rPr>
          <w:color w:val="000000" w:themeColor="text1"/>
        </w:rPr>
        <w:t>cych ze zbi</w:t>
      </w:r>
      <w:r w:rsidRPr="00B34D23">
        <w:rPr>
          <w:rFonts w:ascii="Times New Roman" w:hAnsi="Times New Roman" w:cs="Times New Roman"/>
          <w:color w:val="000000" w:themeColor="text1"/>
        </w:rPr>
        <w:t>ó</w:t>
      </w:r>
      <w:r w:rsidRPr="00B34D23">
        <w:rPr>
          <w:color w:val="000000" w:themeColor="text1"/>
        </w:rPr>
        <w:t>rki odpad</w:t>
      </w:r>
      <w:r w:rsidRPr="00B34D23">
        <w:rPr>
          <w:rFonts w:ascii="Times New Roman" w:hAnsi="Times New Roman" w:cs="Times New Roman"/>
          <w:color w:val="000000" w:themeColor="text1"/>
        </w:rPr>
        <w:t>ó</w:t>
      </w:r>
      <w:r w:rsidRPr="00B34D23">
        <w:rPr>
          <w:color w:val="000000" w:themeColor="text1"/>
        </w:rPr>
        <w:t>w.</w:t>
      </w:r>
    </w:p>
    <w:p w14:paraId="29357AC4" w14:textId="77777777" w:rsidR="00685E4F" w:rsidRPr="00B34D23" w:rsidRDefault="00685E4F" w:rsidP="00685E4F">
      <w:pPr>
        <w:pStyle w:val="Nagwek1"/>
        <w:rPr>
          <w:color w:val="FF0000"/>
          <w:lang w:val="pl-PL"/>
        </w:rPr>
      </w:pPr>
      <w:bookmarkStart w:id="2" w:name="_Toc118822153"/>
      <w:r>
        <w:rPr>
          <w:lang w:val="pl-PL"/>
        </w:rPr>
        <w:t xml:space="preserve">2. </w:t>
      </w:r>
      <w:r w:rsidRPr="00B34D23">
        <w:rPr>
          <w:lang w:val="pl-PL"/>
        </w:rPr>
        <w:t>ZASADA PRZYDATNOŚCI OPAKOWAŃ DO RECYKLINGU</w:t>
      </w:r>
      <w:bookmarkEnd w:id="2"/>
    </w:p>
    <w:p w14:paraId="03B3886C" w14:textId="0D350E23" w:rsidR="00685E4F" w:rsidRDefault="00685E4F" w:rsidP="00685E4F">
      <w:pPr>
        <w:jc w:val="both"/>
        <w:rPr>
          <w:color w:val="000000" w:themeColor="text1"/>
        </w:rPr>
      </w:pPr>
      <w:r w:rsidRPr="00B34D23">
        <w:rPr>
          <w:color w:val="000000" w:themeColor="text1"/>
        </w:rPr>
        <w:t>Du</w:t>
      </w:r>
      <w:r w:rsidRPr="00B34D23">
        <w:rPr>
          <w:rFonts w:ascii="Times New Roman" w:hAnsi="Times New Roman" w:cs="Times New Roman"/>
          <w:color w:val="000000" w:themeColor="text1"/>
        </w:rPr>
        <w:t>żą</w:t>
      </w:r>
      <w:r w:rsidRPr="00B34D23">
        <w:rPr>
          <w:color w:val="000000" w:themeColor="text1"/>
        </w:rPr>
        <w:t xml:space="preserve"> przeszkod</w:t>
      </w:r>
      <w:r w:rsidRPr="00B34D23">
        <w:rPr>
          <w:rFonts w:ascii="Times New Roman" w:hAnsi="Times New Roman" w:cs="Times New Roman"/>
          <w:color w:val="000000" w:themeColor="text1"/>
        </w:rPr>
        <w:t>ą</w:t>
      </w:r>
      <w:r w:rsidRPr="00B34D23">
        <w:rPr>
          <w:color w:val="000000" w:themeColor="text1"/>
        </w:rPr>
        <w:t xml:space="preserve"> w op</w:t>
      </w:r>
      <w:r>
        <w:rPr>
          <w:rFonts w:ascii="Times New Roman" w:hAnsi="Times New Roman" w:cs="Times New Roman"/>
          <w:color w:val="000000" w:themeColor="text1"/>
        </w:rPr>
        <w:t>ł</w:t>
      </w:r>
      <w:r w:rsidRPr="00B34D23">
        <w:rPr>
          <w:color w:val="000000" w:themeColor="text1"/>
        </w:rPr>
        <w:t>acalno</w:t>
      </w:r>
      <w:r w:rsidRPr="00B34D23">
        <w:rPr>
          <w:rFonts w:ascii="Times New Roman" w:hAnsi="Times New Roman" w:cs="Times New Roman"/>
          <w:color w:val="000000" w:themeColor="text1"/>
        </w:rPr>
        <w:t>ś</w:t>
      </w:r>
      <w:r w:rsidRPr="00B34D23">
        <w:rPr>
          <w:color w:val="000000" w:themeColor="text1"/>
        </w:rPr>
        <w:t>ci zbi</w:t>
      </w:r>
      <w:r w:rsidR="00BB662D">
        <w:rPr>
          <w:color w:val="000000" w:themeColor="text1"/>
        </w:rPr>
        <w:t>ó</w:t>
      </w:r>
      <w:r w:rsidRPr="00B34D23">
        <w:rPr>
          <w:color w:val="000000" w:themeColor="text1"/>
        </w:rPr>
        <w:t>rki i przetwarzania opakowa</w:t>
      </w:r>
      <w:r w:rsidRPr="00B34D23">
        <w:rPr>
          <w:rFonts w:cstheme="minorHAnsi"/>
          <w:color w:val="000000" w:themeColor="text1"/>
        </w:rPr>
        <w:t>ń</w:t>
      </w:r>
      <w:r w:rsidRPr="00B34D23">
        <w:rPr>
          <w:color w:val="000000" w:themeColor="text1"/>
        </w:rPr>
        <w:t xml:space="preserve"> jest ich wadliwe projektowanie uniemo</w:t>
      </w:r>
      <w:r w:rsidRPr="00B34D23">
        <w:rPr>
          <w:rFonts w:ascii="Times New Roman" w:hAnsi="Times New Roman" w:cs="Times New Roman"/>
          <w:color w:val="000000" w:themeColor="text1"/>
        </w:rPr>
        <w:t>ż</w:t>
      </w:r>
      <w:r w:rsidRPr="00B34D23">
        <w:rPr>
          <w:color w:val="000000" w:themeColor="text1"/>
        </w:rPr>
        <w:t>liwiaj</w:t>
      </w:r>
      <w:r w:rsidRPr="00B34D23">
        <w:rPr>
          <w:rFonts w:ascii="Times New Roman" w:hAnsi="Times New Roman" w:cs="Times New Roman"/>
          <w:color w:val="000000" w:themeColor="text1"/>
        </w:rPr>
        <w:t>ą</w:t>
      </w:r>
      <w:r w:rsidRPr="00B34D23">
        <w:rPr>
          <w:color w:val="000000" w:themeColor="text1"/>
        </w:rPr>
        <w:t xml:space="preserve">ce recykling </w:t>
      </w:r>
      <w:proofErr w:type="spellStart"/>
      <w:r w:rsidRPr="00B34D23">
        <w:rPr>
          <w:color w:val="000000" w:themeColor="text1"/>
        </w:rPr>
        <w:t>mateia</w:t>
      </w:r>
      <w:r w:rsidRPr="00B34D23">
        <w:rPr>
          <w:rFonts w:ascii="Times New Roman" w:hAnsi="Times New Roman" w:cs="Times New Roman"/>
          <w:color w:val="000000" w:themeColor="text1"/>
        </w:rPr>
        <w:t>ł</w:t>
      </w:r>
      <w:r w:rsidRPr="00B34D23">
        <w:rPr>
          <w:color w:val="000000" w:themeColor="text1"/>
        </w:rPr>
        <w:t>owy</w:t>
      </w:r>
      <w:proofErr w:type="spellEnd"/>
      <w:r w:rsidRPr="00B34D23">
        <w:rPr>
          <w:color w:val="000000" w:themeColor="text1"/>
        </w:rPr>
        <w:t xml:space="preserve">. Unia Europejska szacuje, </w:t>
      </w:r>
      <w:r w:rsidRPr="00B34D23">
        <w:rPr>
          <w:rFonts w:ascii="Times New Roman" w:hAnsi="Times New Roman" w:cs="Times New Roman"/>
          <w:color w:val="000000" w:themeColor="text1"/>
        </w:rPr>
        <w:t>ż</w:t>
      </w:r>
      <w:r w:rsidRPr="00B34D23">
        <w:rPr>
          <w:color w:val="000000" w:themeColor="text1"/>
        </w:rPr>
        <w:t>e 35% opakowa</w:t>
      </w:r>
      <w:r w:rsidRPr="00B34D23">
        <w:rPr>
          <w:rFonts w:cstheme="minorHAnsi"/>
          <w:color w:val="000000" w:themeColor="text1"/>
        </w:rPr>
        <w:t>ń</w:t>
      </w:r>
      <w:r w:rsidRPr="00B34D23">
        <w:rPr>
          <w:color w:val="000000" w:themeColor="text1"/>
        </w:rPr>
        <w:t xml:space="preserve">  nie nadaje si</w:t>
      </w:r>
      <w:r w:rsidRPr="00B34D23">
        <w:rPr>
          <w:rFonts w:ascii="Times New Roman" w:hAnsi="Times New Roman" w:cs="Times New Roman"/>
          <w:color w:val="000000" w:themeColor="text1"/>
        </w:rPr>
        <w:t>ę</w:t>
      </w:r>
      <w:r w:rsidRPr="00B34D23">
        <w:rPr>
          <w:color w:val="000000" w:themeColor="text1"/>
        </w:rPr>
        <w:t xml:space="preserve"> do recyklingu. Jeden z najwi</w:t>
      </w:r>
      <w:r w:rsidRPr="00B34D23">
        <w:rPr>
          <w:rFonts w:ascii="Times New Roman" w:hAnsi="Times New Roman" w:cs="Times New Roman"/>
          <w:color w:val="000000" w:themeColor="text1"/>
        </w:rPr>
        <w:t>ę</w:t>
      </w:r>
      <w:r w:rsidRPr="00B34D23">
        <w:rPr>
          <w:color w:val="000000" w:themeColor="text1"/>
        </w:rPr>
        <w:t>kszych kraj</w:t>
      </w:r>
      <w:r w:rsidRPr="00B34D23">
        <w:rPr>
          <w:rFonts w:ascii="Times New Roman" w:hAnsi="Times New Roman" w:cs="Times New Roman"/>
          <w:color w:val="000000" w:themeColor="text1"/>
        </w:rPr>
        <w:t>ó</w:t>
      </w:r>
      <w:r w:rsidRPr="00B34D23">
        <w:rPr>
          <w:color w:val="000000" w:themeColor="text1"/>
        </w:rPr>
        <w:t>w, Francja, wprowadzi</w:t>
      </w:r>
      <w:r w:rsidRPr="00B34D23">
        <w:rPr>
          <w:rFonts w:ascii="Times New Roman" w:hAnsi="Times New Roman" w:cs="Times New Roman"/>
          <w:color w:val="000000" w:themeColor="text1"/>
        </w:rPr>
        <w:t>ł</w:t>
      </w:r>
      <w:r w:rsidRPr="00B34D23">
        <w:rPr>
          <w:color w:val="000000" w:themeColor="text1"/>
        </w:rPr>
        <w:t xml:space="preserve"> ju</w:t>
      </w:r>
      <w:r w:rsidR="00BB662D">
        <w:rPr>
          <w:color w:val="000000" w:themeColor="text1"/>
        </w:rPr>
        <w:t>ż</w:t>
      </w:r>
      <w:r w:rsidRPr="00B34D23">
        <w:rPr>
          <w:color w:val="000000" w:themeColor="text1"/>
        </w:rPr>
        <w:t xml:space="preserve"> przepisy zobowi</w:t>
      </w:r>
      <w:r w:rsidR="00BB662D">
        <w:rPr>
          <w:color w:val="000000" w:themeColor="text1"/>
        </w:rPr>
        <w:t>ą</w:t>
      </w:r>
      <w:r w:rsidRPr="00B34D23">
        <w:rPr>
          <w:color w:val="000000" w:themeColor="text1"/>
        </w:rPr>
        <w:t>zuj</w:t>
      </w:r>
      <w:r w:rsidRPr="00B34D23">
        <w:rPr>
          <w:rFonts w:ascii="Times New Roman" w:hAnsi="Times New Roman" w:cs="Times New Roman"/>
          <w:color w:val="000000" w:themeColor="text1"/>
        </w:rPr>
        <w:t>ą</w:t>
      </w:r>
      <w:r w:rsidRPr="00B34D23">
        <w:rPr>
          <w:color w:val="000000" w:themeColor="text1"/>
        </w:rPr>
        <w:t>ce producent</w:t>
      </w:r>
      <w:r w:rsidRPr="00B34D23">
        <w:rPr>
          <w:rFonts w:ascii="Times New Roman" w:hAnsi="Times New Roman" w:cs="Times New Roman"/>
          <w:color w:val="000000" w:themeColor="text1"/>
        </w:rPr>
        <w:t>ó</w:t>
      </w:r>
      <w:r w:rsidRPr="00B34D23">
        <w:rPr>
          <w:color w:val="000000" w:themeColor="text1"/>
        </w:rPr>
        <w:t>w do wprowadzania na rynek tylko takich opakowa</w:t>
      </w:r>
      <w:r w:rsidRPr="00B34D23">
        <w:rPr>
          <w:rFonts w:cstheme="minorHAnsi"/>
          <w:color w:val="000000" w:themeColor="text1"/>
        </w:rPr>
        <w:t>ń</w:t>
      </w:r>
      <w:r w:rsidRPr="00B34D23">
        <w:rPr>
          <w:color w:val="000000" w:themeColor="text1"/>
        </w:rPr>
        <w:t>, kt</w:t>
      </w:r>
      <w:r w:rsidRPr="00B34D23">
        <w:rPr>
          <w:rFonts w:ascii="Times New Roman" w:hAnsi="Times New Roman" w:cs="Times New Roman"/>
          <w:color w:val="000000" w:themeColor="text1"/>
        </w:rPr>
        <w:t>ó</w:t>
      </w:r>
      <w:r w:rsidRPr="00B34D23">
        <w:rPr>
          <w:color w:val="000000" w:themeColor="text1"/>
        </w:rPr>
        <w:t>rych specyfikacja umo</w:t>
      </w:r>
      <w:r w:rsidRPr="00B34D23">
        <w:rPr>
          <w:rFonts w:ascii="Times New Roman" w:hAnsi="Times New Roman" w:cs="Times New Roman"/>
          <w:color w:val="000000" w:themeColor="text1"/>
        </w:rPr>
        <w:t>ż</w:t>
      </w:r>
      <w:r w:rsidRPr="00B34D23">
        <w:rPr>
          <w:color w:val="000000" w:themeColor="text1"/>
        </w:rPr>
        <w:t xml:space="preserve">liwia </w:t>
      </w:r>
      <w:proofErr w:type="spellStart"/>
      <w:r w:rsidRPr="00B34D23">
        <w:rPr>
          <w:color w:val="000000" w:themeColor="text1"/>
        </w:rPr>
        <w:t>recyckling</w:t>
      </w:r>
      <w:proofErr w:type="spellEnd"/>
      <w:r w:rsidRPr="00B34D23">
        <w:rPr>
          <w:color w:val="000000" w:themeColor="text1"/>
        </w:rPr>
        <w:t xml:space="preserve"> materia</w:t>
      </w:r>
      <w:r w:rsidRPr="00B34D23">
        <w:rPr>
          <w:rFonts w:ascii="Times New Roman" w:hAnsi="Times New Roman" w:cs="Times New Roman"/>
          <w:color w:val="000000" w:themeColor="text1"/>
        </w:rPr>
        <w:t>ł</w:t>
      </w:r>
      <w:r w:rsidRPr="00B34D23">
        <w:rPr>
          <w:color w:val="000000" w:themeColor="text1"/>
        </w:rPr>
        <w:t>owy na skal</w:t>
      </w:r>
      <w:r w:rsidRPr="00B34D23">
        <w:rPr>
          <w:rFonts w:ascii="Times New Roman" w:hAnsi="Times New Roman" w:cs="Times New Roman"/>
          <w:color w:val="000000" w:themeColor="text1"/>
        </w:rPr>
        <w:t>ę</w:t>
      </w:r>
      <w:r w:rsidRPr="00B34D23">
        <w:rPr>
          <w:color w:val="000000" w:themeColor="text1"/>
        </w:rPr>
        <w:t xml:space="preserve"> przemys</w:t>
      </w:r>
      <w:r w:rsidRPr="00B34D23">
        <w:rPr>
          <w:rFonts w:ascii="Times New Roman" w:hAnsi="Times New Roman" w:cs="Times New Roman"/>
          <w:color w:val="000000" w:themeColor="text1"/>
        </w:rPr>
        <w:t>ł</w:t>
      </w:r>
      <w:r w:rsidRPr="00B34D23">
        <w:rPr>
          <w:color w:val="000000" w:themeColor="text1"/>
        </w:rPr>
        <w:t>ow</w:t>
      </w:r>
      <w:r w:rsidRPr="00B34D23">
        <w:rPr>
          <w:rFonts w:ascii="Times New Roman" w:hAnsi="Times New Roman" w:cs="Times New Roman"/>
          <w:color w:val="000000" w:themeColor="text1"/>
        </w:rPr>
        <w:t>ą</w:t>
      </w:r>
      <w:r w:rsidRPr="00B34D23">
        <w:rPr>
          <w:color w:val="000000" w:themeColor="text1"/>
        </w:rPr>
        <w:t>. Mo</w:t>
      </w:r>
      <w:r w:rsidR="00BB662D">
        <w:rPr>
          <w:color w:val="000000" w:themeColor="text1"/>
        </w:rPr>
        <w:t>ż</w:t>
      </w:r>
      <w:r w:rsidRPr="00B34D23">
        <w:rPr>
          <w:color w:val="000000" w:themeColor="text1"/>
        </w:rPr>
        <w:t>liwo</w:t>
      </w:r>
      <w:r w:rsidRPr="00B34D23">
        <w:rPr>
          <w:rFonts w:ascii="Times New Roman" w:hAnsi="Times New Roman" w:cs="Times New Roman"/>
          <w:color w:val="000000" w:themeColor="text1"/>
        </w:rPr>
        <w:t>ść</w:t>
      </w:r>
      <w:r w:rsidRPr="00B34D23">
        <w:rPr>
          <w:color w:val="000000" w:themeColor="text1"/>
        </w:rPr>
        <w:t xml:space="preserve"> recyklingu danego produktu czy opakowania powinna by</w:t>
      </w:r>
      <w:r w:rsidRPr="00B34D23">
        <w:rPr>
          <w:rFonts w:ascii="Times New Roman" w:hAnsi="Times New Roman" w:cs="Times New Roman"/>
          <w:color w:val="000000" w:themeColor="text1"/>
        </w:rPr>
        <w:t>ć</w:t>
      </w:r>
      <w:r w:rsidRPr="00B34D23">
        <w:rPr>
          <w:color w:val="000000" w:themeColor="text1"/>
        </w:rPr>
        <w:t xml:space="preserve"> rzeczywista a nie </w:t>
      </w:r>
      <w:proofErr w:type="spellStart"/>
      <w:r w:rsidRPr="00B34D23">
        <w:rPr>
          <w:color w:val="000000" w:themeColor="text1"/>
        </w:rPr>
        <w:t>oparata</w:t>
      </w:r>
      <w:proofErr w:type="spellEnd"/>
      <w:r w:rsidRPr="00B34D23">
        <w:rPr>
          <w:color w:val="000000" w:themeColor="text1"/>
        </w:rPr>
        <w:t xml:space="preserve"> na deklaracjach wprowadzaj</w:t>
      </w:r>
      <w:r w:rsidRPr="00B34D23">
        <w:rPr>
          <w:rFonts w:ascii="Times New Roman" w:hAnsi="Times New Roman" w:cs="Times New Roman"/>
          <w:color w:val="000000" w:themeColor="text1"/>
        </w:rPr>
        <w:t>ą</w:t>
      </w:r>
      <w:r w:rsidRPr="00B34D23">
        <w:rPr>
          <w:color w:val="000000" w:themeColor="text1"/>
        </w:rPr>
        <w:t xml:space="preserve">cego. </w:t>
      </w:r>
    </w:p>
    <w:p w14:paraId="660FAAC6" w14:textId="12E66125" w:rsidR="00CA5D63" w:rsidRPr="00945C37" w:rsidRDefault="00CA5D63" w:rsidP="00685E4F">
      <w:pPr>
        <w:jc w:val="both"/>
        <w:rPr>
          <w:color w:val="000000" w:themeColor="text1"/>
        </w:rPr>
      </w:pPr>
      <w:r>
        <w:rPr>
          <w:color w:val="000000" w:themeColor="text1"/>
        </w:rPr>
        <w:t xml:space="preserve">W związku z powyższym postulat wnosi o stworzenie definicji recyklingu przemysłowego. </w:t>
      </w:r>
    </w:p>
    <w:p w14:paraId="19855B32" w14:textId="77777777" w:rsidR="00685E4F" w:rsidRPr="00B34D23" w:rsidRDefault="00685E4F" w:rsidP="00685E4F">
      <w:pPr>
        <w:pStyle w:val="Nagwek1"/>
        <w:rPr>
          <w:color w:val="FF0000"/>
          <w:lang w:val="pl-PL"/>
        </w:rPr>
      </w:pPr>
      <w:bookmarkStart w:id="3" w:name="_Toc118822154"/>
      <w:r>
        <w:rPr>
          <w:lang w:val="pl-PL"/>
        </w:rPr>
        <w:t xml:space="preserve">3. </w:t>
      </w:r>
      <w:r w:rsidRPr="00B34D23">
        <w:rPr>
          <w:lang w:val="pl-PL"/>
        </w:rPr>
        <w:t>CERTYFIKACJA PRZYDATNO</w:t>
      </w:r>
      <w:r w:rsidRPr="00B34D23">
        <w:rPr>
          <w:rFonts w:cs="Times New Roman"/>
          <w:lang w:val="pl-PL"/>
        </w:rPr>
        <w:t>Ś</w:t>
      </w:r>
      <w:r w:rsidRPr="00B34D23">
        <w:rPr>
          <w:lang w:val="pl-PL"/>
        </w:rPr>
        <w:t>CI OPAKOWA</w:t>
      </w:r>
      <w:r>
        <w:rPr>
          <w:rFonts w:cs="Times New Roman"/>
          <w:lang w:val="pl-PL"/>
        </w:rPr>
        <w:t>Ń</w:t>
      </w:r>
      <w:r w:rsidRPr="00B34D23">
        <w:rPr>
          <w:lang w:val="pl-PL"/>
        </w:rPr>
        <w:t xml:space="preserve"> DO RECYKLINGU</w:t>
      </w:r>
      <w:bookmarkEnd w:id="3"/>
    </w:p>
    <w:p w14:paraId="2C085D57" w14:textId="77777777" w:rsidR="00685E4F" w:rsidRPr="00B34D23" w:rsidRDefault="00685E4F" w:rsidP="00685E4F">
      <w:pPr>
        <w:jc w:val="both"/>
        <w:rPr>
          <w:color w:val="000000" w:themeColor="text1"/>
        </w:rPr>
      </w:pPr>
      <w:r w:rsidRPr="00B34D23">
        <w:rPr>
          <w:color w:val="000000" w:themeColor="text1"/>
        </w:rPr>
        <w:t>Przydatno</w:t>
      </w:r>
      <w:r w:rsidRPr="00B34D23">
        <w:rPr>
          <w:rFonts w:ascii="Times New Roman" w:hAnsi="Times New Roman" w:cs="Times New Roman"/>
          <w:color w:val="000000" w:themeColor="text1"/>
        </w:rPr>
        <w:t>ść</w:t>
      </w:r>
      <w:r w:rsidRPr="00B34D23">
        <w:rPr>
          <w:color w:val="000000" w:themeColor="text1"/>
        </w:rPr>
        <w:t xml:space="preserve"> opakowa</w:t>
      </w:r>
      <w:r w:rsidRPr="00B34D23">
        <w:rPr>
          <w:rFonts w:cstheme="minorHAnsi"/>
          <w:color w:val="000000" w:themeColor="text1"/>
        </w:rPr>
        <w:t>ń</w:t>
      </w:r>
      <w:r w:rsidRPr="00B34D23">
        <w:rPr>
          <w:color w:val="000000" w:themeColor="text1"/>
        </w:rPr>
        <w:t xml:space="preserve"> do recyklingu powinna by</w:t>
      </w:r>
      <w:r w:rsidRPr="00B34D23">
        <w:rPr>
          <w:rFonts w:ascii="Times New Roman" w:hAnsi="Times New Roman" w:cs="Times New Roman"/>
          <w:color w:val="000000" w:themeColor="text1"/>
        </w:rPr>
        <w:t>ć</w:t>
      </w:r>
      <w:r w:rsidRPr="00B34D23">
        <w:rPr>
          <w:color w:val="000000" w:themeColor="text1"/>
        </w:rPr>
        <w:t xml:space="preserve"> przedmiotem certyfikacji instytucji pa</w:t>
      </w:r>
      <w:r w:rsidRPr="00B34D23">
        <w:rPr>
          <w:rFonts w:cstheme="minorHAnsi"/>
          <w:color w:val="000000" w:themeColor="text1"/>
        </w:rPr>
        <w:t>ń</w:t>
      </w:r>
      <w:r w:rsidRPr="00B34D23">
        <w:rPr>
          <w:color w:val="000000" w:themeColor="text1"/>
        </w:rPr>
        <w:t>stwowej, kt</w:t>
      </w:r>
      <w:r w:rsidRPr="00B34D23">
        <w:rPr>
          <w:rFonts w:ascii="Times New Roman" w:hAnsi="Times New Roman" w:cs="Times New Roman"/>
          <w:color w:val="000000" w:themeColor="text1"/>
        </w:rPr>
        <w:t>ó</w:t>
      </w:r>
      <w:r w:rsidRPr="00B34D23">
        <w:rPr>
          <w:color w:val="000000" w:themeColor="text1"/>
        </w:rPr>
        <w:t>ra po uzyskaniu opinii przedstawicieli bran</w:t>
      </w:r>
      <w:r w:rsidRPr="00B34D23">
        <w:rPr>
          <w:rFonts w:ascii="Times New Roman" w:hAnsi="Times New Roman" w:cs="Times New Roman"/>
          <w:color w:val="000000" w:themeColor="text1"/>
        </w:rPr>
        <w:t>ż</w:t>
      </w:r>
      <w:r w:rsidRPr="00B34D23">
        <w:rPr>
          <w:color w:val="000000" w:themeColor="text1"/>
        </w:rPr>
        <w:t>y recyklingu, okre</w:t>
      </w:r>
      <w:r w:rsidRPr="00B34D23">
        <w:rPr>
          <w:rFonts w:ascii="Times New Roman" w:hAnsi="Times New Roman" w:cs="Times New Roman"/>
          <w:color w:val="000000" w:themeColor="text1"/>
        </w:rPr>
        <w:t>ś</w:t>
      </w:r>
      <w:r w:rsidRPr="00B34D23">
        <w:rPr>
          <w:color w:val="000000" w:themeColor="text1"/>
        </w:rPr>
        <w:t>li szczeg</w:t>
      </w:r>
      <w:r w:rsidRPr="00B34D23">
        <w:rPr>
          <w:rFonts w:ascii="Times New Roman" w:hAnsi="Times New Roman" w:cs="Times New Roman"/>
          <w:color w:val="000000" w:themeColor="text1"/>
        </w:rPr>
        <w:t>ół</w:t>
      </w:r>
      <w:r w:rsidRPr="00B34D23">
        <w:rPr>
          <w:color w:val="000000" w:themeColor="text1"/>
        </w:rPr>
        <w:t>owe wymagania specyfikacji i funkcjonalno</w:t>
      </w:r>
      <w:r w:rsidRPr="00B34D23">
        <w:rPr>
          <w:rFonts w:ascii="Times New Roman" w:hAnsi="Times New Roman" w:cs="Times New Roman"/>
          <w:color w:val="000000" w:themeColor="text1"/>
        </w:rPr>
        <w:t>ś</w:t>
      </w:r>
      <w:r w:rsidRPr="00B34D23">
        <w:rPr>
          <w:color w:val="000000" w:themeColor="text1"/>
        </w:rPr>
        <w:t>ci opakowa</w:t>
      </w:r>
      <w:r w:rsidRPr="00B34D23">
        <w:rPr>
          <w:rFonts w:cstheme="minorHAnsi"/>
          <w:color w:val="000000" w:themeColor="text1"/>
        </w:rPr>
        <w:t>ń</w:t>
      </w:r>
      <w:r w:rsidRPr="00B34D23">
        <w:rPr>
          <w:color w:val="000000" w:themeColor="text1"/>
        </w:rPr>
        <w:t>.</w:t>
      </w:r>
    </w:p>
    <w:p w14:paraId="57F193B8" w14:textId="77777777" w:rsidR="00685E4F" w:rsidRPr="00B34D23" w:rsidRDefault="00685E4F" w:rsidP="00685E4F">
      <w:pPr>
        <w:pStyle w:val="Nagwek1"/>
        <w:rPr>
          <w:lang w:val="pl-PL"/>
        </w:rPr>
      </w:pPr>
      <w:bookmarkStart w:id="4" w:name="_Toc118822155"/>
      <w:r>
        <w:rPr>
          <w:lang w:val="pl-PL"/>
        </w:rPr>
        <w:t xml:space="preserve">4. </w:t>
      </w:r>
      <w:r w:rsidRPr="00B34D23">
        <w:rPr>
          <w:lang w:val="pl-PL"/>
        </w:rPr>
        <w:t>ZBI</w:t>
      </w:r>
      <w:r w:rsidRPr="00B34D23">
        <w:rPr>
          <w:rFonts w:cs="Times New Roman"/>
          <w:lang w:val="pl-PL"/>
        </w:rPr>
        <w:t>Ó</w:t>
      </w:r>
      <w:r w:rsidRPr="00B34D23">
        <w:rPr>
          <w:lang w:val="pl-PL"/>
        </w:rPr>
        <w:t>RKA ODPAD</w:t>
      </w:r>
      <w:r w:rsidRPr="00B34D23">
        <w:rPr>
          <w:rFonts w:cs="Times New Roman"/>
          <w:lang w:val="pl-PL"/>
        </w:rPr>
        <w:t>Ó</w:t>
      </w:r>
      <w:r w:rsidRPr="00B34D23">
        <w:rPr>
          <w:lang w:val="pl-PL"/>
        </w:rPr>
        <w:t>W OPAKOWANIOWYCH REALIZOWANA JEST PRZEZ GMINY</w:t>
      </w:r>
      <w:bookmarkEnd w:id="4"/>
    </w:p>
    <w:p w14:paraId="69BCCDC3" w14:textId="75F3995D" w:rsidR="00685E4F" w:rsidRPr="00B34D23" w:rsidRDefault="00685E4F" w:rsidP="00685E4F">
      <w:pPr>
        <w:jc w:val="both"/>
      </w:pPr>
      <w:r>
        <w:t>Postulujemy utrzymanie zbi</w:t>
      </w:r>
      <w:r>
        <w:rPr>
          <w:rFonts w:ascii="Times New Roman" w:hAnsi="Times New Roman" w:cs="Times New Roman"/>
        </w:rPr>
        <w:t>ó</w:t>
      </w:r>
      <w:r>
        <w:t>rki odpad</w:t>
      </w:r>
      <w:r>
        <w:rPr>
          <w:rFonts w:ascii="Times New Roman" w:hAnsi="Times New Roman" w:cs="Times New Roman"/>
        </w:rPr>
        <w:t>ó</w:t>
      </w:r>
      <w:r>
        <w:t xml:space="preserve">w opakowaniowych </w:t>
      </w:r>
      <w:r w:rsidR="00636563">
        <w:t xml:space="preserve">będących odpadami komunalnymi </w:t>
      </w:r>
      <w:r>
        <w:t xml:space="preserve">w systemach gminnych. </w:t>
      </w:r>
      <w:r w:rsidRPr="00B34D23">
        <w:t>Na podstawie aktualnych rezultat</w:t>
      </w:r>
      <w:r w:rsidRPr="00B34D23">
        <w:rPr>
          <w:rFonts w:ascii="Times New Roman" w:hAnsi="Times New Roman" w:cs="Times New Roman"/>
        </w:rPr>
        <w:t>ó</w:t>
      </w:r>
      <w:r w:rsidRPr="00B34D23">
        <w:t>w selektywnej zbi</w:t>
      </w:r>
      <w:r w:rsidRPr="00B34D23">
        <w:rPr>
          <w:rFonts w:ascii="Times New Roman" w:hAnsi="Times New Roman" w:cs="Times New Roman"/>
        </w:rPr>
        <w:t>ó</w:t>
      </w:r>
      <w:r w:rsidRPr="00B34D23">
        <w:t>rki surowc</w:t>
      </w:r>
      <w:r w:rsidRPr="00B34D23">
        <w:rPr>
          <w:rFonts w:ascii="Times New Roman" w:hAnsi="Times New Roman" w:cs="Times New Roman"/>
        </w:rPr>
        <w:t>ó</w:t>
      </w:r>
      <w:r w:rsidRPr="00B34D23">
        <w:t>w oraz przysz</w:t>
      </w:r>
      <w:r w:rsidRPr="00B34D23">
        <w:rPr>
          <w:rFonts w:ascii="Times New Roman" w:hAnsi="Times New Roman" w:cs="Times New Roman"/>
        </w:rPr>
        <w:t>ł</w:t>
      </w:r>
      <w:r w:rsidRPr="00B34D23">
        <w:t>ych wymaga</w:t>
      </w:r>
      <w:r w:rsidRPr="00B34D23">
        <w:rPr>
          <w:rFonts w:cstheme="minorHAnsi"/>
        </w:rPr>
        <w:t>ń</w:t>
      </w:r>
      <w:r w:rsidRPr="00B34D23">
        <w:t xml:space="preserve"> Dyrektyw Europejskich, lepsz</w:t>
      </w:r>
      <w:r w:rsidRPr="00B34D23">
        <w:rPr>
          <w:rFonts w:ascii="Times New Roman" w:hAnsi="Times New Roman" w:cs="Times New Roman"/>
        </w:rPr>
        <w:t>ą</w:t>
      </w:r>
      <w:r w:rsidRPr="00B34D23">
        <w:t xml:space="preserve"> efektywno</w:t>
      </w:r>
      <w:r w:rsidRPr="00B34D23">
        <w:rPr>
          <w:rFonts w:ascii="Times New Roman" w:hAnsi="Times New Roman" w:cs="Times New Roman"/>
        </w:rPr>
        <w:t>ść</w:t>
      </w:r>
      <w:r w:rsidRPr="00B34D23">
        <w:t xml:space="preserve"> wykazuj</w:t>
      </w:r>
      <w:r w:rsidRPr="00B34D23">
        <w:rPr>
          <w:rFonts w:ascii="Times New Roman" w:hAnsi="Times New Roman" w:cs="Times New Roman"/>
        </w:rPr>
        <w:t>ą</w:t>
      </w:r>
      <w:r w:rsidRPr="00B34D23">
        <w:t xml:space="preserve"> systemy zbi</w:t>
      </w:r>
      <w:r w:rsidRPr="00B34D23">
        <w:rPr>
          <w:rFonts w:ascii="Times New Roman" w:hAnsi="Times New Roman" w:cs="Times New Roman"/>
        </w:rPr>
        <w:t>ó</w:t>
      </w:r>
      <w:r w:rsidRPr="00B34D23">
        <w:t>rki gminnej. Zbi</w:t>
      </w:r>
      <w:r w:rsidRPr="00B34D23">
        <w:rPr>
          <w:rFonts w:ascii="Times New Roman" w:hAnsi="Times New Roman" w:cs="Times New Roman"/>
        </w:rPr>
        <w:t>ó</w:t>
      </w:r>
      <w:r w:rsidRPr="00B34D23">
        <w:t>rka gminna gwarantuje optymalizacj</w:t>
      </w:r>
      <w:r w:rsidRPr="00B34D23">
        <w:rPr>
          <w:rFonts w:ascii="Times New Roman" w:hAnsi="Times New Roman" w:cs="Times New Roman"/>
        </w:rPr>
        <w:t>ę</w:t>
      </w:r>
      <w:r w:rsidRPr="00B34D23">
        <w:t xml:space="preserve"> organizacyjn</w:t>
      </w:r>
      <w:r w:rsidRPr="00B34D23">
        <w:rPr>
          <w:rFonts w:ascii="Times New Roman" w:hAnsi="Times New Roman" w:cs="Times New Roman"/>
        </w:rPr>
        <w:t>ą</w:t>
      </w:r>
      <w:r w:rsidRPr="00B34D23">
        <w:t xml:space="preserve"> i zachowanie efektywno</w:t>
      </w:r>
      <w:r w:rsidRPr="00B34D23">
        <w:rPr>
          <w:rFonts w:ascii="Times New Roman" w:hAnsi="Times New Roman" w:cs="Times New Roman"/>
        </w:rPr>
        <w:t>ś</w:t>
      </w:r>
      <w:r w:rsidRPr="00B34D23">
        <w:t>ci kosztowej oraz czytelno</w:t>
      </w:r>
      <w:r w:rsidRPr="00B34D23">
        <w:rPr>
          <w:rFonts w:ascii="Times New Roman" w:hAnsi="Times New Roman" w:cs="Times New Roman"/>
        </w:rPr>
        <w:t>ść</w:t>
      </w:r>
      <w:r w:rsidRPr="00B34D23">
        <w:t xml:space="preserve"> dla mieszka</w:t>
      </w:r>
      <w:r w:rsidR="004A4A40">
        <w:t>ń</w:t>
      </w:r>
      <w:r w:rsidRPr="00B34D23">
        <w:t>c</w:t>
      </w:r>
      <w:r w:rsidRPr="00B34D23">
        <w:rPr>
          <w:rFonts w:ascii="Times New Roman" w:hAnsi="Times New Roman" w:cs="Times New Roman"/>
        </w:rPr>
        <w:t>ó</w:t>
      </w:r>
      <w:r w:rsidRPr="00B34D23">
        <w:t>w. Potwierdza to decyzja Kr</w:t>
      </w:r>
      <w:r w:rsidRPr="00B34D23">
        <w:rPr>
          <w:rFonts w:ascii="Times New Roman" w:hAnsi="Times New Roman" w:cs="Times New Roman"/>
        </w:rPr>
        <w:t>ó</w:t>
      </w:r>
      <w:r w:rsidRPr="00B34D23">
        <w:t>lestwa Szwecji, kt</w:t>
      </w:r>
      <w:r w:rsidRPr="00B34D23">
        <w:rPr>
          <w:rFonts w:ascii="Times New Roman" w:hAnsi="Times New Roman" w:cs="Times New Roman"/>
        </w:rPr>
        <w:t>ó</w:t>
      </w:r>
      <w:r w:rsidRPr="00B34D23">
        <w:t>ra odesz</w:t>
      </w:r>
      <w:r w:rsidRPr="00B34D23">
        <w:rPr>
          <w:rFonts w:ascii="Times New Roman" w:hAnsi="Times New Roman" w:cs="Times New Roman"/>
        </w:rPr>
        <w:t>ł</w:t>
      </w:r>
      <w:r w:rsidRPr="00B34D23">
        <w:t>a od systemu organizacyjnej odpowiedzialno</w:t>
      </w:r>
      <w:r w:rsidRPr="00B34D23">
        <w:rPr>
          <w:rFonts w:ascii="Times New Roman" w:hAnsi="Times New Roman" w:cs="Times New Roman"/>
        </w:rPr>
        <w:t>ś</w:t>
      </w:r>
      <w:r w:rsidRPr="00B34D23">
        <w:t>ci producent</w:t>
      </w:r>
      <w:r w:rsidRPr="00B34D23">
        <w:rPr>
          <w:rFonts w:ascii="Times New Roman" w:hAnsi="Times New Roman" w:cs="Times New Roman"/>
        </w:rPr>
        <w:t>ó</w:t>
      </w:r>
      <w:r w:rsidRPr="00B34D23">
        <w:t>w za zbi</w:t>
      </w:r>
      <w:r w:rsidRPr="00B34D23">
        <w:rPr>
          <w:rFonts w:ascii="Times New Roman" w:hAnsi="Times New Roman" w:cs="Times New Roman"/>
        </w:rPr>
        <w:t>ó</w:t>
      </w:r>
      <w:r w:rsidRPr="00B34D23">
        <w:t>rk</w:t>
      </w:r>
      <w:r w:rsidRPr="00B34D23">
        <w:rPr>
          <w:rFonts w:ascii="Times New Roman" w:hAnsi="Times New Roman" w:cs="Times New Roman"/>
        </w:rPr>
        <w:t>ę</w:t>
      </w:r>
      <w:r w:rsidRPr="00B34D23">
        <w:t xml:space="preserve"> odpad</w:t>
      </w:r>
      <w:r w:rsidRPr="00B34D23">
        <w:rPr>
          <w:rFonts w:ascii="Times New Roman" w:hAnsi="Times New Roman" w:cs="Times New Roman"/>
        </w:rPr>
        <w:t>ó</w:t>
      </w:r>
      <w:r w:rsidRPr="00B34D23">
        <w:t>w opakowaniowych i uczyni</w:t>
      </w:r>
      <w:r w:rsidRPr="00B34D23">
        <w:rPr>
          <w:rFonts w:ascii="Times New Roman" w:hAnsi="Times New Roman" w:cs="Times New Roman"/>
        </w:rPr>
        <w:t>ł</w:t>
      </w:r>
      <w:r w:rsidRPr="00B34D23">
        <w:t>a gminy podmiotem odpowiedzialnym. Przej</w:t>
      </w:r>
      <w:r>
        <w:rPr>
          <w:rFonts w:ascii="Times New Roman" w:hAnsi="Times New Roman" w:cs="Times New Roman"/>
        </w:rPr>
        <w:t>ę</w:t>
      </w:r>
      <w:r w:rsidRPr="00B34D23">
        <w:t>cie odpowiedzialno</w:t>
      </w:r>
      <w:r>
        <w:rPr>
          <w:rFonts w:ascii="Times New Roman" w:hAnsi="Times New Roman" w:cs="Times New Roman"/>
        </w:rPr>
        <w:t>ś</w:t>
      </w:r>
      <w:r w:rsidRPr="00B34D23">
        <w:t>ci wyznaczone zosta</w:t>
      </w:r>
      <w:r>
        <w:rPr>
          <w:rFonts w:ascii="Times New Roman" w:hAnsi="Times New Roman" w:cs="Times New Roman"/>
        </w:rPr>
        <w:t>ł</w:t>
      </w:r>
      <w:r w:rsidRPr="00B34D23">
        <w:t>o na 1.01.2024. Wprowadz</w:t>
      </w:r>
      <w:r w:rsidR="004A4A40">
        <w:t>a</w:t>
      </w:r>
      <w:r w:rsidRPr="00B34D23">
        <w:t>j</w:t>
      </w:r>
      <w:r>
        <w:rPr>
          <w:rFonts w:ascii="Times New Roman" w:hAnsi="Times New Roman" w:cs="Times New Roman"/>
        </w:rPr>
        <w:t>ą</w:t>
      </w:r>
      <w:r w:rsidRPr="00B34D23">
        <w:t>cy pokryj</w:t>
      </w:r>
      <w:r w:rsidRPr="00B34D23">
        <w:rPr>
          <w:rFonts w:ascii="Times New Roman" w:hAnsi="Times New Roman" w:cs="Times New Roman"/>
        </w:rPr>
        <w:t>ą</w:t>
      </w:r>
      <w:r w:rsidRPr="00B34D23">
        <w:t xml:space="preserve"> koszty zbiorki gminnej </w:t>
      </w:r>
      <w:r>
        <w:t>w </w:t>
      </w:r>
      <w:r w:rsidRPr="00B34D23">
        <w:t>zakresie odpad</w:t>
      </w:r>
      <w:r w:rsidRPr="00B34D23">
        <w:rPr>
          <w:rFonts w:ascii="Times New Roman" w:hAnsi="Times New Roman" w:cs="Times New Roman"/>
        </w:rPr>
        <w:t>ó</w:t>
      </w:r>
      <w:r w:rsidRPr="00B34D23">
        <w:t>w opakowaniowych. Do 1 stycznia 2026 r. gminy maj</w:t>
      </w:r>
      <w:r>
        <w:rPr>
          <w:rFonts w:ascii="Times New Roman" w:hAnsi="Times New Roman" w:cs="Times New Roman"/>
        </w:rPr>
        <w:t>ą</w:t>
      </w:r>
      <w:r w:rsidRPr="00B34D23">
        <w:t xml:space="preserve"> czas na zmian</w:t>
      </w:r>
      <w:r w:rsidRPr="00B34D23">
        <w:rPr>
          <w:rFonts w:ascii="Times New Roman" w:hAnsi="Times New Roman" w:cs="Times New Roman"/>
        </w:rPr>
        <w:t>ę</w:t>
      </w:r>
      <w:r w:rsidRPr="00B34D23">
        <w:t xml:space="preserve"> sposobu zbi</w:t>
      </w:r>
      <w:r w:rsidRPr="00B34D23">
        <w:rPr>
          <w:rFonts w:ascii="Times New Roman" w:hAnsi="Times New Roman" w:cs="Times New Roman"/>
        </w:rPr>
        <w:t>ó</w:t>
      </w:r>
      <w:r w:rsidRPr="00B34D23">
        <w:t>rki z modelu gniazd na model zbi</w:t>
      </w:r>
      <w:r w:rsidRPr="00B34D23">
        <w:rPr>
          <w:rFonts w:ascii="Times New Roman" w:hAnsi="Times New Roman" w:cs="Times New Roman"/>
        </w:rPr>
        <w:t>ó</w:t>
      </w:r>
      <w:r w:rsidRPr="00B34D23">
        <w:t xml:space="preserve">rki z gospodarstw </w:t>
      </w:r>
      <w:r w:rsidRPr="00B34D23">
        <w:lastRenderedPageBreak/>
        <w:t xml:space="preserve">domowych. Na podstawie </w:t>
      </w:r>
      <w:proofErr w:type="spellStart"/>
      <w:r w:rsidRPr="00B34D23">
        <w:t>nowouchwalonych</w:t>
      </w:r>
      <w:proofErr w:type="spellEnd"/>
      <w:r w:rsidRPr="00B34D23">
        <w:t xml:space="preserve"> przepis</w:t>
      </w:r>
      <w:r w:rsidRPr="00B34D23">
        <w:rPr>
          <w:rFonts w:ascii="Times New Roman" w:hAnsi="Times New Roman" w:cs="Times New Roman"/>
        </w:rPr>
        <w:t>ó</w:t>
      </w:r>
      <w:r w:rsidRPr="00B34D23">
        <w:t xml:space="preserve">w, Agencja Ochrony </w:t>
      </w:r>
      <w:r w:rsidRPr="00B34D23">
        <w:rPr>
          <w:rFonts w:ascii="Times New Roman" w:hAnsi="Times New Roman" w:cs="Times New Roman"/>
        </w:rPr>
        <w:t>Ś</w:t>
      </w:r>
      <w:r w:rsidRPr="00B34D23">
        <w:t>rodowiska opracow</w:t>
      </w:r>
      <w:r>
        <w:t>a</w:t>
      </w:r>
      <w:r>
        <w:rPr>
          <w:rFonts w:ascii="Times New Roman" w:hAnsi="Times New Roman" w:cs="Times New Roman"/>
        </w:rPr>
        <w:t>ł</w:t>
      </w:r>
      <w:r>
        <w:t>a</w:t>
      </w:r>
      <w:r w:rsidRPr="00B34D23">
        <w:t xml:space="preserve"> algorytm wg, kt</w:t>
      </w:r>
      <w:r w:rsidRPr="00B34D23">
        <w:rPr>
          <w:rFonts w:ascii="Times New Roman" w:hAnsi="Times New Roman" w:cs="Times New Roman"/>
        </w:rPr>
        <w:t>ó</w:t>
      </w:r>
      <w:r w:rsidRPr="00B34D23">
        <w:t>rego wprowadzaj</w:t>
      </w:r>
      <w:r w:rsidRPr="00B34D23">
        <w:rPr>
          <w:rFonts w:ascii="Times New Roman" w:hAnsi="Times New Roman" w:cs="Times New Roman"/>
        </w:rPr>
        <w:t>ą</w:t>
      </w:r>
      <w:r w:rsidRPr="00B34D23">
        <w:t>cy pokryj</w:t>
      </w:r>
      <w:r w:rsidRPr="00B34D23">
        <w:rPr>
          <w:rFonts w:ascii="Times New Roman" w:hAnsi="Times New Roman" w:cs="Times New Roman"/>
        </w:rPr>
        <w:t>ą</w:t>
      </w:r>
      <w:r w:rsidRPr="00B34D23">
        <w:t xml:space="preserve"> koszty zbi</w:t>
      </w:r>
      <w:r w:rsidRPr="00B34D23">
        <w:rPr>
          <w:rFonts w:ascii="Times New Roman" w:hAnsi="Times New Roman" w:cs="Times New Roman"/>
        </w:rPr>
        <w:t>ó</w:t>
      </w:r>
      <w:r w:rsidRPr="00B34D23">
        <w:t>rki opakowa</w:t>
      </w:r>
      <w:r w:rsidRPr="00B34D23">
        <w:rPr>
          <w:rFonts w:cstheme="minorHAnsi"/>
        </w:rPr>
        <w:t>ń</w:t>
      </w:r>
      <w:r w:rsidRPr="00B34D23">
        <w:t>.</w:t>
      </w:r>
    </w:p>
    <w:p w14:paraId="0B2E9C77" w14:textId="77777777" w:rsidR="00685E4F" w:rsidRPr="00B34D23" w:rsidRDefault="00685E4F" w:rsidP="00685E4F">
      <w:pPr>
        <w:pStyle w:val="Nagwek1"/>
        <w:rPr>
          <w:lang w:val="pl-PL"/>
        </w:rPr>
      </w:pPr>
      <w:bookmarkStart w:id="5" w:name="_Toc118822156"/>
      <w:r>
        <w:rPr>
          <w:lang w:val="pl-PL"/>
        </w:rPr>
        <w:t xml:space="preserve">5. </w:t>
      </w:r>
      <w:r w:rsidRPr="00B34D23">
        <w:rPr>
          <w:lang w:val="pl-PL"/>
        </w:rPr>
        <w:t>ZASADA POKRYCIA KOSZT</w:t>
      </w:r>
      <w:r w:rsidRPr="00B34D23">
        <w:rPr>
          <w:rFonts w:cs="Times New Roman"/>
          <w:lang w:val="pl-PL"/>
        </w:rPr>
        <w:t>Ó</w:t>
      </w:r>
      <w:r w:rsidRPr="00B34D23">
        <w:rPr>
          <w:lang w:val="pl-PL"/>
        </w:rPr>
        <w:t>W PRZEZ WPROWADZAJ</w:t>
      </w:r>
      <w:r w:rsidRPr="00B34D23">
        <w:rPr>
          <w:rFonts w:cs="Times New Roman"/>
          <w:lang w:val="pl-PL"/>
        </w:rPr>
        <w:t>Ą</w:t>
      </w:r>
      <w:r w:rsidRPr="00B34D23">
        <w:rPr>
          <w:lang w:val="pl-PL"/>
        </w:rPr>
        <w:t>CYCH</w:t>
      </w:r>
      <w:bookmarkEnd w:id="5"/>
    </w:p>
    <w:p w14:paraId="163546EB" w14:textId="77777777" w:rsidR="00685E4F" w:rsidRPr="00462981" w:rsidRDefault="00685E4F" w:rsidP="00685E4F">
      <w:pPr>
        <w:jc w:val="both"/>
      </w:pPr>
      <w:r w:rsidRPr="00462981">
        <w:t>Postulujemy wprowadz</w:t>
      </w:r>
      <w:r>
        <w:t>enie</w:t>
      </w:r>
      <w:r w:rsidRPr="00462981">
        <w:t xml:space="preserve"> rozwiązania mające</w:t>
      </w:r>
      <w:r>
        <w:t>go</w:t>
      </w:r>
      <w:r w:rsidRPr="00462981">
        <w:t xml:space="preserve"> na celu pokrywanie przez producentów 100% kosztów </w:t>
      </w:r>
      <w:r>
        <w:t xml:space="preserve">netto </w:t>
      </w:r>
      <w:r w:rsidRPr="00462981">
        <w:t xml:space="preserve">poniesionych przez gminy </w:t>
      </w:r>
      <w:r>
        <w:t xml:space="preserve">na </w:t>
      </w:r>
      <w:r w:rsidRPr="00462981">
        <w:t>zbiórk</w:t>
      </w:r>
      <w:r>
        <w:rPr>
          <w:rFonts w:ascii="Times New Roman" w:hAnsi="Times New Roman" w:cs="Times New Roman"/>
        </w:rPr>
        <w:t>ę</w:t>
      </w:r>
      <w:r w:rsidRPr="00462981">
        <w:t xml:space="preserve"> i zagospodarowani</w:t>
      </w:r>
      <w:r>
        <w:t>e</w:t>
      </w:r>
      <w:r w:rsidRPr="00462981">
        <w:t xml:space="preserve"> odpadów.</w:t>
      </w:r>
    </w:p>
    <w:p w14:paraId="14EE5601" w14:textId="16B83CFB" w:rsidR="00685E4F" w:rsidRDefault="00685E4F" w:rsidP="00685E4F">
      <w:pPr>
        <w:jc w:val="both"/>
      </w:pPr>
      <w:r w:rsidRPr="00B34D23">
        <w:t>Wg art. 8a Ramowej Dyrektywy Odpadowej, wprowadz</w:t>
      </w:r>
      <w:r w:rsidR="004A4A40">
        <w:t>a</w:t>
      </w:r>
      <w:r w:rsidRPr="00B34D23">
        <w:t>j</w:t>
      </w:r>
      <w:r w:rsidRPr="00B34D23">
        <w:rPr>
          <w:rFonts w:ascii="Times New Roman" w:hAnsi="Times New Roman" w:cs="Times New Roman"/>
        </w:rPr>
        <w:t>ą</w:t>
      </w:r>
      <w:r w:rsidRPr="00B34D23">
        <w:t>cy powinni ponie</w:t>
      </w:r>
      <w:r w:rsidRPr="00B34D23">
        <w:rPr>
          <w:rFonts w:ascii="Times New Roman" w:hAnsi="Times New Roman" w:cs="Times New Roman"/>
        </w:rPr>
        <w:t>ść</w:t>
      </w:r>
      <w:r w:rsidRPr="00B34D23">
        <w:t xml:space="preserve"> min. 80% koszt</w:t>
      </w:r>
      <w:r w:rsidRPr="00B34D23">
        <w:rPr>
          <w:rFonts w:ascii="Times New Roman" w:hAnsi="Times New Roman" w:cs="Times New Roman"/>
        </w:rPr>
        <w:t>ó</w:t>
      </w:r>
      <w:r w:rsidRPr="00B34D23">
        <w:t xml:space="preserve">w zw. </w:t>
      </w:r>
      <w:r>
        <w:t>z </w:t>
      </w:r>
      <w:r w:rsidRPr="00B34D23">
        <w:t>gospodark</w:t>
      </w:r>
      <w:r w:rsidRPr="00B34D23">
        <w:rPr>
          <w:rFonts w:ascii="Times New Roman" w:hAnsi="Times New Roman" w:cs="Times New Roman"/>
        </w:rPr>
        <w:t>ą</w:t>
      </w:r>
      <w:r w:rsidRPr="00B34D23">
        <w:t xml:space="preserve"> odpadami</w:t>
      </w:r>
      <w:r w:rsidR="004A4A40">
        <w:t>. W</w:t>
      </w:r>
      <w:r w:rsidRPr="00B34D23">
        <w:t>dro</w:t>
      </w:r>
      <w:r w:rsidRPr="00B34D23">
        <w:rPr>
          <w:rFonts w:ascii="Times New Roman" w:hAnsi="Times New Roman" w:cs="Times New Roman"/>
        </w:rPr>
        <w:t>ż</w:t>
      </w:r>
      <w:r w:rsidRPr="00B34D23">
        <w:t>ony ju</w:t>
      </w:r>
      <w:r w:rsidRPr="00B34D23">
        <w:rPr>
          <w:rFonts w:ascii="Times New Roman" w:hAnsi="Times New Roman" w:cs="Times New Roman"/>
        </w:rPr>
        <w:t>ż</w:t>
      </w:r>
      <w:r w:rsidRPr="00B34D23">
        <w:t xml:space="preserve"> model we Francji oraz aktualny przyk</w:t>
      </w:r>
      <w:r w:rsidRPr="00B34D23">
        <w:rPr>
          <w:rFonts w:ascii="Times New Roman" w:hAnsi="Times New Roman" w:cs="Times New Roman"/>
        </w:rPr>
        <w:t>ł</w:t>
      </w:r>
      <w:r w:rsidRPr="00B34D23">
        <w:t>ad Szwecji wskazuje na potrzeb</w:t>
      </w:r>
      <w:r w:rsidRPr="00B34D23">
        <w:rPr>
          <w:rFonts w:ascii="Times New Roman" w:hAnsi="Times New Roman" w:cs="Times New Roman"/>
        </w:rPr>
        <w:t>ę</w:t>
      </w:r>
      <w:r w:rsidRPr="00B34D23">
        <w:t xml:space="preserve"> opracowania algorytm</w:t>
      </w:r>
      <w:r w:rsidRPr="00B34D23">
        <w:rPr>
          <w:rFonts w:ascii="Times New Roman" w:hAnsi="Times New Roman" w:cs="Times New Roman"/>
        </w:rPr>
        <w:t>ó</w:t>
      </w:r>
      <w:r w:rsidRPr="00B34D23">
        <w:t>w b</w:t>
      </w:r>
      <w:r w:rsidRPr="00B34D23">
        <w:rPr>
          <w:rFonts w:ascii="Times New Roman" w:hAnsi="Times New Roman" w:cs="Times New Roman"/>
        </w:rPr>
        <w:t>ę</w:t>
      </w:r>
      <w:r w:rsidRPr="00B34D23">
        <w:t>d</w:t>
      </w:r>
      <w:r w:rsidRPr="00B34D23">
        <w:rPr>
          <w:rFonts w:ascii="Times New Roman" w:hAnsi="Times New Roman" w:cs="Times New Roman"/>
        </w:rPr>
        <w:t>ą</w:t>
      </w:r>
      <w:r w:rsidRPr="00B34D23">
        <w:t>cych podstaw</w:t>
      </w:r>
      <w:r w:rsidRPr="00B34D23">
        <w:rPr>
          <w:rFonts w:ascii="Times New Roman" w:hAnsi="Times New Roman" w:cs="Times New Roman"/>
        </w:rPr>
        <w:t>ą</w:t>
      </w:r>
      <w:r w:rsidRPr="00B34D23">
        <w:t xml:space="preserve"> do nalicz</w:t>
      </w:r>
      <w:r w:rsidR="004A4A40">
        <w:t>a</w:t>
      </w:r>
      <w:r w:rsidRPr="00B34D23">
        <w:t>nia dofinansowania od wprowadzaj</w:t>
      </w:r>
      <w:r w:rsidRPr="00B34D23">
        <w:rPr>
          <w:rFonts w:ascii="Times New Roman" w:hAnsi="Times New Roman" w:cs="Times New Roman"/>
        </w:rPr>
        <w:t>ą</w:t>
      </w:r>
      <w:r w:rsidRPr="00B34D23">
        <w:t>cych z uwzgl</w:t>
      </w:r>
      <w:r w:rsidRPr="00B34D23">
        <w:rPr>
          <w:rFonts w:ascii="Times New Roman" w:hAnsi="Times New Roman" w:cs="Times New Roman"/>
        </w:rPr>
        <w:t>ę</w:t>
      </w:r>
      <w:r w:rsidRPr="00B34D23">
        <w:t>dnieniem uwarunkowań lokalnych oraz typ</w:t>
      </w:r>
      <w:r w:rsidRPr="00B34D23">
        <w:rPr>
          <w:rFonts w:ascii="Times New Roman" w:hAnsi="Times New Roman" w:cs="Times New Roman"/>
        </w:rPr>
        <w:t>ó</w:t>
      </w:r>
      <w:r w:rsidRPr="00B34D23">
        <w:t xml:space="preserve">w gmin </w:t>
      </w:r>
      <w:r w:rsidRPr="00276F4F">
        <w:t>w</w:t>
      </w:r>
      <w:r w:rsidR="00D66B1B">
        <w:t xml:space="preserve"> </w:t>
      </w:r>
      <w:r w:rsidRPr="00276F4F">
        <w:t>podziale</w:t>
      </w:r>
      <w:r w:rsidRPr="00B34D23">
        <w:t xml:space="preserve"> na wielkomiejskie, miejskie, miejsko-wiejskie i wiejskie. Podobnie jak w Kr</w:t>
      </w:r>
      <w:r w:rsidR="00BB662D">
        <w:t>ó</w:t>
      </w:r>
      <w:r w:rsidRPr="00B34D23">
        <w:t>lestwie Szwecji, szczeg</w:t>
      </w:r>
      <w:r w:rsidRPr="00B34D23">
        <w:rPr>
          <w:rFonts w:ascii="Times New Roman" w:hAnsi="Times New Roman" w:cs="Times New Roman"/>
        </w:rPr>
        <w:t>ół</w:t>
      </w:r>
      <w:r w:rsidRPr="00B34D23">
        <w:t>owy model naliczania dop</w:t>
      </w:r>
      <w:r w:rsidRPr="00B34D23">
        <w:rPr>
          <w:rFonts w:ascii="Times New Roman" w:hAnsi="Times New Roman" w:cs="Times New Roman"/>
        </w:rPr>
        <w:t>ł</w:t>
      </w:r>
      <w:r w:rsidRPr="00B34D23">
        <w:t>at mo</w:t>
      </w:r>
      <w:r w:rsidRPr="00B34D23">
        <w:rPr>
          <w:rFonts w:ascii="Times New Roman" w:hAnsi="Times New Roman" w:cs="Times New Roman"/>
        </w:rPr>
        <w:t>ż</w:t>
      </w:r>
      <w:r w:rsidRPr="00B34D23">
        <w:t>e by</w:t>
      </w:r>
      <w:r w:rsidRPr="00B34D23">
        <w:rPr>
          <w:rFonts w:ascii="Times New Roman" w:hAnsi="Times New Roman" w:cs="Times New Roman"/>
        </w:rPr>
        <w:t>ć</w:t>
      </w:r>
      <w:r w:rsidRPr="00B34D23">
        <w:t xml:space="preserve"> opracowany po uchwaleniu og</w:t>
      </w:r>
      <w:r w:rsidRPr="00B34D23">
        <w:rPr>
          <w:rFonts w:ascii="Times New Roman" w:hAnsi="Times New Roman" w:cs="Times New Roman"/>
        </w:rPr>
        <w:t>ó</w:t>
      </w:r>
      <w:r w:rsidRPr="00B34D23">
        <w:t>lnej zasady finansowania gminnych system</w:t>
      </w:r>
      <w:r w:rsidRPr="00B34D23">
        <w:rPr>
          <w:rFonts w:ascii="Times New Roman" w:hAnsi="Times New Roman" w:cs="Times New Roman"/>
        </w:rPr>
        <w:t>ó</w:t>
      </w:r>
      <w:r w:rsidRPr="00B34D23">
        <w:t>w zbi</w:t>
      </w:r>
      <w:r w:rsidRPr="00B34D23">
        <w:rPr>
          <w:rFonts w:ascii="Times New Roman" w:hAnsi="Times New Roman" w:cs="Times New Roman"/>
        </w:rPr>
        <w:t>ó</w:t>
      </w:r>
      <w:r w:rsidRPr="00B34D23">
        <w:t>rki przez wprowadzaj</w:t>
      </w:r>
      <w:r w:rsidRPr="00B34D23">
        <w:rPr>
          <w:rFonts w:ascii="Times New Roman" w:hAnsi="Times New Roman" w:cs="Times New Roman"/>
        </w:rPr>
        <w:t>ą</w:t>
      </w:r>
      <w:r w:rsidRPr="00B34D23">
        <w:t>cych.</w:t>
      </w:r>
    </w:p>
    <w:p w14:paraId="1666136C" w14:textId="595179B6" w:rsidR="00685E4F" w:rsidRPr="000E47B9" w:rsidRDefault="00685E4F" w:rsidP="00685E4F">
      <w:pPr>
        <w:jc w:val="both"/>
      </w:pPr>
      <w:r w:rsidRPr="006B574A">
        <w:t xml:space="preserve">Koszty pokrywane przez producentów </w:t>
      </w:r>
      <w:r>
        <w:t>powinny</w:t>
      </w:r>
      <w:r w:rsidRPr="006B574A">
        <w:t xml:space="preserve"> obejmować koszty poniesione przez gminy na przetwarzanie odpadów</w:t>
      </w:r>
      <w:r>
        <w:t xml:space="preserve"> nie tylko w pojemnikach</w:t>
      </w:r>
      <w:r w:rsidR="00636563">
        <w:t>/workach</w:t>
      </w:r>
      <w:r>
        <w:t xml:space="preserve"> surowcowych, ale i</w:t>
      </w:r>
      <w:r w:rsidRPr="006B574A">
        <w:t xml:space="preserve"> w </w:t>
      </w:r>
      <w:r w:rsidR="004A4A40">
        <w:t>p</w:t>
      </w:r>
      <w:r w:rsidRPr="009374D8">
        <w:t xml:space="preserve">ojemniku </w:t>
      </w:r>
      <w:r w:rsidR="004A4A40">
        <w:t xml:space="preserve">na odpady niesegregowane (zmieszane) o charakterze resztkowym, </w:t>
      </w:r>
      <w:r w:rsidRPr="000E47B9">
        <w:t>zawierającym znaczne ilości opakowań  wymagających dalszej segregacji na sortowniach. Skupienie się wyłącznie na pojemnikach</w:t>
      </w:r>
      <w:r w:rsidR="00636563">
        <w:t>/workach</w:t>
      </w:r>
      <w:r w:rsidRPr="000E47B9">
        <w:t xml:space="preserve"> z surowcami jest próbą ograniczenia kosztów przez producentów. </w:t>
      </w:r>
    </w:p>
    <w:p w14:paraId="6503CC68" w14:textId="53E102F3" w:rsidR="00685E4F" w:rsidRPr="000E47B9" w:rsidRDefault="00685E4F" w:rsidP="00685E4F">
      <w:pPr>
        <w:jc w:val="both"/>
      </w:pPr>
      <w:r w:rsidRPr="000E47B9">
        <w:t>Zwrot kosztów gospodarowania odpadami zebranymi w kolorowych pojemnikach</w:t>
      </w:r>
      <w:r w:rsidR="004A4A40">
        <w:t>/workach</w:t>
      </w:r>
      <w:r w:rsidRPr="000E47B9">
        <w:t xml:space="preserve"> jest próbą wymuszenia na gminach idealnej selektywnej zbiórki u źródła polegającej na zbieraniu wyłącznie odpadów „łatwych” w sprzedaży i recyklingu. </w:t>
      </w:r>
      <w:r w:rsidR="00D66B1B">
        <w:t>Uwagi wymagaj</w:t>
      </w:r>
      <w:r w:rsidR="00D66B1B">
        <w:rPr>
          <w:rFonts w:ascii="Times New Roman" w:hAnsi="Times New Roman" w:cs="Times New Roman"/>
        </w:rPr>
        <w:t>ą</w:t>
      </w:r>
      <w:r w:rsidRPr="000E47B9">
        <w:t xml:space="preserve"> odpad</w:t>
      </w:r>
      <w:r w:rsidR="00D66B1B">
        <w:t>y</w:t>
      </w:r>
      <w:r w:rsidRPr="000E47B9">
        <w:t xml:space="preserve"> nienadając</w:t>
      </w:r>
      <w:r w:rsidR="00D66B1B">
        <w:t>e</w:t>
      </w:r>
      <w:r w:rsidRPr="000E47B9">
        <w:t xml:space="preserve"> się do recyklingu wprost i wymagając</w:t>
      </w:r>
      <w:r w:rsidR="00D66B1B">
        <w:t>e</w:t>
      </w:r>
      <w:r w:rsidRPr="000E47B9">
        <w:t xml:space="preserve"> wstępnego doczyszczania, </w:t>
      </w:r>
      <w:r w:rsidR="00D66B1B">
        <w:t>jak r</w:t>
      </w:r>
      <w:r w:rsidR="00D66B1B">
        <w:rPr>
          <w:rFonts w:ascii="Times New Roman" w:hAnsi="Times New Roman" w:cs="Times New Roman"/>
        </w:rPr>
        <w:t>ó</w:t>
      </w:r>
      <w:r w:rsidR="00D66B1B">
        <w:t>wnie</w:t>
      </w:r>
      <w:r w:rsidR="00D66B1B">
        <w:rPr>
          <w:rFonts w:ascii="Times New Roman" w:hAnsi="Times New Roman" w:cs="Times New Roman"/>
        </w:rPr>
        <w:t>ż</w:t>
      </w:r>
      <w:r w:rsidRPr="000E47B9">
        <w:t xml:space="preserve"> odpad</w:t>
      </w:r>
      <w:r w:rsidR="00D66B1B">
        <w:t>y</w:t>
      </w:r>
      <w:r w:rsidRPr="000E47B9">
        <w:t xml:space="preserve"> teoretycznie nadając</w:t>
      </w:r>
      <w:r w:rsidR="00D66B1B">
        <w:t>e</w:t>
      </w:r>
      <w:r w:rsidRPr="000E47B9">
        <w:t xml:space="preserve"> się do recyklingu lecz nieopłacalne z ekonomicznego punktu widzenia</w:t>
      </w:r>
      <w:r w:rsidR="00D66B1B">
        <w:t>.</w:t>
      </w:r>
      <w:r w:rsidRPr="000E47B9">
        <w:t xml:space="preserve"> Rola producentów to właśnie wsparcie przy pokryciu kosztów zagospodarowania </w:t>
      </w:r>
      <w:r>
        <w:t>wszystkich frakcji</w:t>
      </w:r>
      <w:r w:rsidRPr="000E47B9">
        <w:t xml:space="preserve">: szukanie nowych technologii recyklingu odpadów dziś nieprzetwarzanych czy wsparcie instalacji doczyszczających </w:t>
      </w:r>
      <w:r>
        <w:t>i </w:t>
      </w:r>
      <w:r w:rsidRPr="000E47B9">
        <w:t xml:space="preserve">przygotowujących odpady dla procesów recyklingu. </w:t>
      </w:r>
    </w:p>
    <w:p w14:paraId="5DC59822" w14:textId="7A3B09BA" w:rsidR="00685E4F" w:rsidRPr="000E47B9" w:rsidRDefault="00685E4F" w:rsidP="00685E4F">
      <w:pPr>
        <w:jc w:val="both"/>
      </w:pPr>
      <w:r w:rsidRPr="000E47B9">
        <w:t xml:space="preserve">Rolą selektywnej zbiórki odpadów surowcowych u źródła jest ich wstępna segregacja, która ma usprawnić efektywność sortowni oraz zabezpieczyć niektóre frakcje (papier) przed zabrudzeniem. Jak wspomniano wcześniej, segregacja odpadów </w:t>
      </w:r>
      <w:r w:rsidR="00636563">
        <w:t>„</w:t>
      </w:r>
      <w:r w:rsidRPr="000E47B9">
        <w:t>resztkowych</w:t>
      </w:r>
      <w:r w:rsidR="00636563">
        <w:t>”</w:t>
      </w:r>
      <w:r w:rsidRPr="000E47B9">
        <w:t xml:space="preserve"> oraz doczyszczanie surowców odbywa się często w tych samych instalacjach. Niedorzecznym byłaby próba rozdzielania tych strumieni albo pokrywanie tylko części kosztów, skoro finalnie trafią do tego samego odbiorcy/</w:t>
      </w:r>
      <w:proofErr w:type="spellStart"/>
      <w:r w:rsidRPr="000E47B9">
        <w:t>recyklera</w:t>
      </w:r>
      <w:proofErr w:type="spellEnd"/>
      <w:r w:rsidRPr="000E47B9">
        <w:t xml:space="preserve">. </w:t>
      </w:r>
    </w:p>
    <w:p w14:paraId="006A2ED7" w14:textId="638873AE" w:rsidR="00685E4F" w:rsidRPr="000E47B9" w:rsidRDefault="00685E4F" w:rsidP="00685E4F">
      <w:pPr>
        <w:jc w:val="both"/>
      </w:pPr>
      <w:r w:rsidRPr="000E47B9">
        <w:t>W proponowanym ww. postula</w:t>
      </w:r>
      <w:r>
        <w:t>cie</w:t>
      </w:r>
      <w:r w:rsidRPr="000E47B9">
        <w:t xml:space="preserve">, to do samorządów będzie należało wykazanie efektywności finansowej i jakościowej przed rządem (jak we Francji). </w:t>
      </w:r>
      <w:r>
        <w:t xml:space="preserve">Gminne </w:t>
      </w:r>
      <w:r w:rsidRPr="000E47B9">
        <w:t xml:space="preserve">koszty </w:t>
      </w:r>
      <w:r>
        <w:t>selektywnej zbi</w:t>
      </w:r>
      <w:r>
        <w:rPr>
          <w:rFonts w:ascii="Times New Roman" w:hAnsi="Times New Roman" w:cs="Times New Roman"/>
        </w:rPr>
        <w:t>ó</w:t>
      </w:r>
      <w:r>
        <w:t>rki i separacji surowc</w:t>
      </w:r>
      <w:r>
        <w:rPr>
          <w:rFonts w:ascii="Times New Roman" w:hAnsi="Times New Roman" w:cs="Times New Roman"/>
        </w:rPr>
        <w:t>ó</w:t>
      </w:r>
      <w:r>
        <w:t>w</w:t>
      </w:r>
      <w:r w:rsidRPr="000E47B9">
        <w:t xml:space="preserve"> powinny </w:t>
      </w:r>
      <w:r>
        <w:t>by</w:t>
      </w:r>
      <w:r>
        <w:rPr>
          <w:rFonts w:ascii="Times New Roman" w:hAnsi="Times New Roman" w:cs="Times New Roman"/>
        </w:rPr>
        <w:t>ć</w:t>
      </w:r>
      <w:r>
        <w:t xml:space="preserve"> </w:t>
      </w:r>
      <w:r w:rsidRPr="000E47B9">
        <w:t>pokry</w:t>
      </w:r>
      <w:r>
        <w:t>te</w:t>
      </w:r>
      <w:r w:rsidRPr="000E47B9">
        <w:t xml:space="preserve"> w całości, włączając czarny pojemnik w oparciu o efekt końcowy tj.</w:t>
      </w:r>
      <w:r w:rsidR="00F84508">
        <w:t xml:space="preserve"> </w:t>
      </w:r>
      <w:r w:rsidR="00F84508" w:rsidRPr="0005397E">
        <w:t xml:space="preserve">ilość odpadów surowcowych zebranych selektywnie i </w:t>
      </w:r>
      <w:proofErr w:type="spellStart"/>
      <w:r w:rsidR="00F84508" w:rsidRPr="0005397E">
        <w:t>odsortowanych</w:t>
      </w:r>
      <w:proofErr w:type="spellEnd"/>
      <w:r w:rsidR="00F84508" w:rsidRPr="0005397E">
        <w:t xml:space="preserve"> z niesegregowanych (zmieszanych) odpadów komunalnych, które zostaną przekazane do procesu recyklingu bądź odzysku, jeśli ich skład materiałowy i konstrukcja uniemożliwiają przekazanie tych odpadów do procesu recyklingu z powodu braku na rynku dostępnych technologii, mocy przerobowych instalacji itp.</w:t>
      </w:r>
      <w:r w:rsidRPr="0005397E">
        <w:t xml:space="preserve"> </w:t>
      </w:r>
      <w:r w:rsidRPr="000E47B9">
        <w:t xml:space="preserve">Do opracowania pozostanie algorytm rozdzielania pieniędzy metodologią kosztów poniesionych, zastosowanie zasady kosztów netto (tj. </w:t>
      </w:r>
      <w:r>
        <w:t>przy</w:t>
      </w:r>
      <w:r w:rsidRPr="000E47B9">
        <w:t xml:space="preserve"> uwzględni</w:t>
      </w:r>
      <w:r>
        <w:t>eniu przychod</w:t>
      </w:r>
      <w:r>
        <w:rPr>
          <w:rFonts w:ascii="Times New Roman" w:hAnsi="Times New Roman" w:cs="Times New Roman"/>
        </w:rPr>
        <w:t>ó</w:t>
      </w:r>
      <w:r>
        <w:t>w ze sprzeda</w:t>
      </w:r>
      <w:r>
        <w:rPr>
          <w:rFonts w:ascii="Times New Roman" w:hAnsi="Times New Roman" w:cs="Times New Roman"/>
        </w:rPr>
        <w:t>ż</w:t>
      </w:r>
      <w:r>
        <w:t>y surowc</w:t>
      </w:r>
      <w:r>
        <w:rPr>
          <w:rFonts w:ascii="Times New Roman" w:hAnsi="Times New Roman" w:cs="Times New Roman"/>
        </w:rPr>
        <w:t>ó</w:t>
      </w:r>
      <w:r>
        <w:t>w</w:t>
      </w:r>
      <w:r w:rsidRPr="000E47B9">
        <w:t>).</w:t>
      </w:r>
    </w:p>
    <w:p w14:paraId="0493A375" w14:textId="77777777" w:rsidR="00685E4F" w:rsidRPr="00B34D23" w:rsidRDefault="00685E4F" w:rsidP="00685E4F">
      <w:pPr>
        <w:ind w:left="720"/>
      </w:pPr>
    </w:p>
    <w:p w14:paraId="2EF27F92" w14:textId="2B2975C6" w:rsidR="00685E4F" w:rsidRPr="00B34D23" w:rsidRDefault="00685E4F" w:rsidP="00685E4F">
      <w:pPr>
        <w:pStyle w:val="Nagwek1"/>
        <w:rPr>
          <w:lang w:val="pl-PL"/>
        </w:rPr>
      </w:pPr>
      <w:bookmarkStart w:id="6" w:name="_Toc118822157"/>
      <w:r>
        <w:rPr>
          <w:lang w:val="pl-PL"/>
        </w:rPr>
        <w:lastRenderedPageBreak/>
        <w:t xml:space="preserve">6. </w:t>
      </w:r>
      <w:r w:rsidRPr="00B34D23">
        <w:rPr>
          <w:lang w:val="pl-PL"/>
        </w:rPr>
        <w:t>STRUKTURA STAWKI OP</w:t>
      </w:r>
      <w:r w:rsidRPr="00B34D23">
        <w:rPr>
          <w:rFonts w:cs="Times New Roman"/>
          <w:lang w:val="pl-PL"/>
        </w:rPr>
        <w:t>Ł</w:t>
      </w:r>
      <w:r w:rsidRPr="00B34D23">
        <w:rPr>
          <w:lang w:val="pl-PL"/>
        </w:rPr>
        <w:t>AT OD WPROWADZAJ</w:t>
      </w:r>
      <w:r w:rsidRPr="00B34D23">
        <w:rPr>
          <w:rFonts w:cs="Times New Roman"/>
          <w:lang w:val="pl-PL"/>
        </w:rPr>
        <w:t>Ą</w:t>
      </w:r>
      <w:r w:rsidRPr="00B34D23">
        <w:rPr>
          <w:lang w:val="pl-PL"/>
        </w:rPr>
        <w:t>CYCH</w:t>
      </w:r>
      <w:bookmarkEnd w:id="6"/>
      <w:r w:rsidRPr="00B34D23">
        <w:rPr>
          <w:lang w:val="pl-PL"/>
        </w:rPr>
        <w:t xml:space="preserve"> </w:t>
      </w:r>
    </w:p>
    <w:p w14:paraId="2814CEA1" w14:textId="7FFDBD6E" w:rsidR="00685E4F" w:rsidRDefault="00685E4F" w:rsidP="00685E4F">
      <w:pPr>
        <w:jc w:val="both"/>
      </w:pPr>
      <w:r w:rsidRPr="00B34D23">
        <w:t>Op</w:t>
      </w:r>
      <w:r w:rsidRPr="00B34D23">
        <w:rPr>
          <w:rFonts w:ascii="Times New Roman" w:hAnsi="Times New Roman" w:cs="Times New Roman"/>
        </w:rPr>
        <w:t>ł</w:t>
      </w:r>
      <w:r w:rsidRPr="00B34D23">
        <w:t>ata  za opakowania konsumenckie powinna sk</w:t>
      </w:r>
      <w:r w:rsidRPr="00B34D23">
        <w:rPr>
          <w:rFonts w:ascii="Times New Roman" w:hAnsi="Times New Roman" w:cs="Times New Roman"/>
        </w:rPr>
        <w:t>ł</w:t>
      </w:r>
      <w:r w:rsidRPr="00B34D23">
        <w:t>ada</w:t>
      </w:r>
      <w:r w:rsidRPr="00B34D23">
        <w:rPr>
          <w:rFonts w:ascii="Times New Roman" w:hAnsi="Times New Roman" w:cs="Times New Roman"/>
        </w:rPr>
        <w:t>ć</w:t>
      </w:r>
      <w:r w:rsidRPr="00B34D23">
        <w:t xml:space="preserve"> si</w:t>
      </w:r>
      <w:r w:rsidRPr="00B34D23">
        <w:rPr>
          <w:rFonts w:ascii="Times New Roman" w:hAnsi="Times New Roman" w:cs="Times New Roman"/>
        </w:rPr>
        <w:t>ę</w:t>
      </w:r>
      <w:r w:rsidRPr="00B34D23">
        <w:t xml:space="preserve">  z</w:t>
      </w:r>
      <w:r w:rsidR="00BB662D">
        <w:t xml:space="preserve"> </w:t>
      </w:r>
      <w:r w:rsidRPr="00B34D23">
        <w:t>dw</w:t>
      </w:r>
      <w:r w:rsidRPr="00B34D23">
        <w:rPr>
          <w:rFonts w:ascii="Times New Roman" w:hAnsi="Times New Roman" w:cs="Times New Roman"/>
        </w:rPr>
        <w:t>ó</w:t>
      </w:r>
      <w:r w:rsidRPr="00B34D23">
        <w:t>ch cz</w:t>
      </w:r>
      <w:r w:rsidRPr="00B34D23">
        <w:rPr>
          <w:rFonts w:ascii="Times New Roman" w:hAnsi="Times New Roman" w:cs="Times New Roman"/>
        </w:rPr>
        <w:t>ęś</w:t>
      </w:r>
      <w:r w:rsidRPr="00B34D23">
        <w:t>ci</w:t>
      </w:r>
      <w:r w:rsidR="00BB662D">
        <w:t>:</w:t>
      </w:r>
      <w:r w:rsidRPr="00B34D23">
        <w:t xml:space="preserve"> sta</w:t>
      </w:r>
      <w:r w:rsidRPr="00B34D23">
        <w:rPr>
          <w:rFonts w:ascii="Times New Roman" w:hAnsi="Times New Roman" w:cs="Times New Roman"/>
        </w:rPr>
        <w:t>ł</w:t>
      </w:r>
      <w:r w:rsidRPr="00B34D23">
        <w:t>ej i zmiennej. Cz</w:t>
      </w:r>
      <w:r w:rsidRPr="00B34D23">
        <w:rPr>
          <w:rFonts w:ascii="Times New Roman" w:hAnsi="Times New Roman" w:cs="Times New Roman"/>
        </w:rPr>
        <w:t>ęść</w:t>
      </w:r>
      <w:r w:rsidRPr="00B34D23">
        <w:t xml:space="preserve"> zmienna powinna uwzgl</w:t>
      </w:r>
      <w:r w:rsidRPr="00B34D23">
        <w:rPr>
          <w:rFonts w:ascii="Times New Roman" w:hAnsi="Times New Roman" w:cs="Times New Roman"/>
        </w:rPr>
        <w:t>ę</w:t>
      </w:r>
      <w:r w:rsidRPr="00B34D23">
        <w:t>dnia</w:t>
      </w:r>
      <w:r w:rsidRPr="00B34D23">
        <w:rPr>
          <w:rFonts w:ascii="Times New Roman" w:hAnsi="Times New Roman" w:cs="Times New Roman"/>
        </w:rPr>
        <w:t>ć</w:t>
      </w:r>
      <w:r w:rsidRPr="00B34D23">
        <w:t xml:space="preserve"> zasady </w:t>
      </w:r>
      <w:proofErr w:type="spellStart"/>
      <w:r w:rsidRPr="00B34D23">
        <w:t>ekomodulacji</w:t>
      </w:r>
      <w:proofErr w:type="spellEnd"/>
      <w:r w:rsidRPr="00B34D23">
        <w:t>, a zatem zastosowanie przez wprowadzaj</w:t>
      </w:r>
      <w:r w:rsidRPr="00B34D23">
        <w:rPr>
          <w:rFonts w:ascii="Times New Roman" w:hAnsi="Times New Roman" w:cs="Times New Roman"/>
        </w:rPr>
        <w:t>ą</w:t>
      </w:r>
      <w:r w:rsidRPr="00B34D23">
        <w:t>cych specyfikacji opakowa</w:t>
      </w:r>
      <w:r w:rsidRPr="00B34D23">
        <w:rPr>
          <w:rFonts w:cstheme="minorHAnsi"/>
        </w:rPr>
        <w:t>ń</w:t>
      </w:r>
      <w:r w:rsidRPr="00B34D23">
        <w:t xml:space="preserve"> uniemo</w:t>
      </w:r>
      <w:r w:rsidRPr="00B34D23">
        <w:rPr>
          <w:rFonts w:ascii="Times New Roman" w:hAnsi="Times New Roman" w:cs="Times New Roman"/>
        </w:rPr>
        <w:t>ż</w:t>
      </w:r>
      <w:r w:rsidRPr="00B34D23">
        <w:t>liwiaj</w:t>
      </w:r>
      <w:r w:rsidRPr="00B34D23">
        <w:rPr>
          <w:rFonts w:ascii="Times New Roman" w:hAnsi="Times New Roman" w:cs="Times New Roman"/>
        </w:rPr>
        <w:t>ą</w:t>
      </w:r>
      <w:r w:rsidRPr="00B34D23">
        <w:t>cych wysokiej jako</w:t>
      </w:r>
      <w:r w:rsidRPr="00B34D23">
        <w:rPr>
          <w:rFonts w:ascii="Times New Roman" w:hAnsi="Times New Roman" w:cs="Times New Roman"/>
        </w:rPr>
        <w:t>ś</w:t>
      </w:r>
      <w:r w:rsidRPr="00B34D23">
        <w:t>ci recykling materia</w:t>
      </w:r>
      <w:r w:rsidRPr="00B34D23">
        <w:rPr>
          <w:rFonts w:ascii="Times New Roman" w:hAnsi="Times New Roman" w:cs="Times New Roman"/>
        </w:rPr>
        <w:t>ł</w:t>
      </w:r>
      <w:r w:rsidRPr="00B34D23">
        <w:t>owy skutkowa</w:t>
      </w:r>
      <w:r w:rsidRPr="00B34D23">
        <w:rPr>
          <w:rFonts w:ascii="Times New Roman" w:hAnsi="Times New Roman" w:cs="Times New Roman"/>
        </w:rPr>
        <w:t>ł</w:t>
      </w:r>
      <w:r w:rsidRPr="00B34D23">
        <w:t>o b</w:t>
      </w:r>
      <w:r w:rsidRPr="00B34D23">
        <w:rPr>
          <w:rFonts w:ascii="Times New Roman" w:hAnsi="Times New Roman" w:cs="Times New Roman"/>
        </w:rPr>
        <w:t>ę</w:t>
      </w:r>
      <w:r w:rsidRPr="00B34D23">
        <w:t>dzie naliczeniem dodatkowej op</w:t>
      </w:r>
      <w:r w:rsidRPr="00B34D23">
        <w:rPr>
          <w:rFonts w:ascii="Times New Roman" w:hAnsi="Times New Roman" w:cs="Times New Roman"/>
        </w:rPr>
        <w:t>ł</w:t>
      </w:r>
      <w:r w:rsidRPr="00B34D23">
        <w:t xml:space="preserve">aty.  </w:t>
      </w:r>
    </w:p>
    <w:p w14:paraId="4147AEB9" w14:textId="77777777" w:rsidR="00685E4F" w:rsidRDefault="00685E4F" w:rsidP="00685E4F">
      <w:pPr>
        <w:pStyle w:val="Akapitzlist"/>
        <w:ind w:left="1080"/>
        <w:rPr>
          <w:lang w:val="pl-PL"/>
        </w:rPr>
      </w:pPr>
    </w:p>
    <w:p w14:paraId="7606C230" w14:textId="77777777" w:rsidR="00685E4F" w:rsidRPr="00FB0DAF" w:rsidRDefault="00685E4F" w:rsidP="00685E4F">
      <w:pPr>
        <w:numPr>
          <w:ilvl w:val="0"/>
          <w:numId w:val="2"/>
        </w:numPr>
        <w:contextualSpacing/>
        <w:jc w:val="both"/>
        <w:rPr>
          <w:rFonts w:eastAsia="Calibri" w:cstheme="minorHAnsi"/>
        </w:rPr>
      </w:pPr>
      <w:r w:rsidRPr="00FB0DAF">
        <w:rPr>
          <w:rFonts w:eastAsia="Calibri" w:cstheme="minorHAnsi"/>
        </w:rPr>
        <w:t xml:space="preserve">Część stała (pokrywająca podstawowe koszty </w:t>
      </w:r>
      <w:r>
        <w:rPr>
          <w:rFonts w:eastAsia="Calibri" w:cstheme="minorHAnsi"/>
        </w:rPr>
        <w:t xml:space="preserve">funkcjonowania </w:t>
      </w:r>
      <w:r w:rsidRPr="00FB0DAF">
        <w:rPr>
          <w:rFonts w:eastAsia="Calibri" w:cstheme="minorHAnsi"/>
        </w:rPr>
        <w:t xml:space="preserve">systemów gminnych tj. </w:t>
      </w:r>
      <w:r>
        <w:rPr>
          <w:rFonts w:eastAsia="Calibri" w:cstheme="minorHAnsi"/>
        </w:rPr>
        <w:t xml:space="preserve">koszty ponoszone na </w:t>
      </w:r>
      <w:r w:rsidRPr="00FB0DAF">
        <w:rPr>
          <w:rFonts w:eastAsia="Calibri" w:cstheme="minorHAnsi"/>
        </w:rPr>
        <w:t>zbiórk</w:t>
      </w:r>
      <w:r>
        <w:rPr>
          <w:rFonts w:eastAsia="Calibri" w:cstheme="minorHAnsi"/>
        </w:rPr>
        <w:t>ę</w:t>
      </w:r>
      <w:r w:rsidRPr="00FB0DAF">
        <w:rPr>
          <w:rFonts w:eastAsia="Calibri" w:cstheme="minorHAnsi"/>
        </w:rPr>
        <w:t xml:space="preserve"> i transport</w:t>
      </w:r>
      <w:r>
        <w:rPr>
          <w:rFonts w:eastAsia="Calibri" w:cstheme="minorHAnsi"/>
        </w:rPr>
        <w:t xml:space="preserve"> odpadów</w:t>
      </w:r>
      <w:r w:rsidRPr="00FB0DAF">
        <w:rPr>
          <w:rFonts w:eastAsia="Calibri" w:cstheme="minorHAnsi"/>
        </w:rPr>
        <w:t>), objęcie producenta stałą niemodyfikowalną stawką za wprowadzenie produktu w opakowaniu na rynek;</w:t>
      </w:r>
    </w:p>
    <w:p w14:paraId="7C549ED3" w14:textId="77777777" w:rsidR="00685E4F" w:rsidRPr="00FB0DAF" w:rsidRDefault="00685E4F" w:rsidP="00685E4F">
      <w:pPr>
        <w:numPr>
          <w:ilvl w:val="0"/>
          <w:numId w:val="2"/>
        </w:numPr>
        <w:contextualSpacing/>
        <w:rPr>
          <w:rFonts w:eastAsia="Calibri" w:cstheme="minorHAnsi"/>
        </w:rPr>
      </w:pPr>
      <w:r w:rsidRPr="00FB0DAF">
        <w:rPr>
          <w:rFonts w:eastAsia="Calibri" w:cstheme="minorHAnsi"/>
        </w:rPr>
        <w:t xml:space="preserve">Część zmienna – za wprowadzenie opakowania wymagającego zagospodarowania (przygotowanie do ponownego użycia, recykling, unieszkodliwienie), wysokość uzależniona od rodzaju opakowania, jako </w:t>
      </w:r>
      <w:r>
        <w:rPr>
          <w:rFonts w:eastAsia="Calibri" w:cstheme="minorHAnsi"/>
        </w:rPr>
        <w:t>przydatności do recyklingu</w:t>
      </w:r>
      <w:r w:rsidRPr="00FB0DAF">
        <w:rPr>
          <w:rFonts w:eastAsia="Calibri" w:cstheme="minorHAnsi"/>
        </w:rPr>
        <w:t xml:space="preserve"> – tzw. </w:t>
      </w:r>
      <w:proofErr w:type="spellStart"/>
      <w:r w:rsidRPr="00FB0DAF">
        <w:rPr>
          <w:rFonts w:eastAsia="Calibri" w:cstheme="minorHAnsi"/>
        </w:rPr>
        <w:t>ekomodulacja</w:t>
      </w:r>
      <w:proofErr w:type="spellEnd"/>
      <w:r w:rsidRPr="00FB0DAF">
        <w:rPr>
          <w:rFonts w:eastAsia="Calibri" w:cstheme="minorHAnsi"/>
        </w:rPr>
        <w:t>.</w:t>
      </w:r>
    </w:p>
    <w:p w14:paraId="555DFA5D" w14:textId="77777777" w:rsidR="00685E4F" w:rsidRPr="00FB0DAF" w:rsidRDefault="00685E4F" w:rsidP="00685E4F">
      <w:pPr>
        <w:jc w:val="both"/>
        <w:rPr>
          <w:rFonts w:eastAsia="Calibri" w:cstheme="minorHAnsi"/>
        </w:rPr>
      </w:pPr>
      <w:r>
        <w:rPr>
          <w:rFonts w:eastAsia="Calibri" w:cstheme="minorHAnsi"/>
        </w:rPr>
        <w:t>O</w:t>
      </w:r>
      <w:r w:rsidRPr="00FB0DAF">
        <w:rPr>
          <w:rFonts w:eastAsia="Calibri" w:cstheme="minorHAnsi"/>
        </w:rPr>
        <w:t xml:space="preserve">płata opakowaniowa powinna składać się z części stałej tj. takiej która pokryje koszty, ponoszone przez gminy bez względu na rodzaj opakowania (np. koszty odbioru i transportu) oraz części zmiennej tj. takiej która pokryje gminne koszty gospodarowania tym odpadem w zależności od jego </w:t>
      </w:r>
      <w:proofErr w:type="spellStart"/>
      <w:r w:rsidRPr="00FB0DAF">
        <w:rPr>
          <w:rFonts w:eastAsia="Calibri" w:cstheme="minorHAnsi"/>
        </w:rPr>
        <w:t>recyklowalności</w:t>
      </w:r>
      <w:proofErr w:type="spellEnd"/>
      <w:r w:rsidRPr="00FB0DAF">
        <w:rPr>
          <w:rFonts w:eastAsia="Calibri" w:cstheme="minorHAnsi"/>
        </w:rPr>
        <w:t>. Taki sposób ustalania opłaty wymusi w pewien sposób na producentach dążenie do wprowadzania na rynek opakowań jak najbardziej ekologicznych</w:t>
      </w:r>
      <w:r>
        <w:rPr>
          <w:rFonts w:eastAsia="Calibri" w:cstheme="minorHAnsi"/>
        </w:rPr>
        <w:t xml:space="preserve"> i których zawartość </w:t>
      </w:r>
      <w:r w:rsidRPr="006F055F">
        <w:rPr>
          <w:rFonts w:cstheme="minorHAnsi"/>
          <w:color w:val="000000" w:themeColor="text1"/>
        </w:rPr>
        <w:t>umo</w:t>
      </w:r>
      <w:r w:rsidRPr="006335F7">
        <w:rPr>
          <w:rFonts w:cstheme="minorHAnsi"/>
          <w:color w:val="000000" w:themeColor="text1"/>
        </w:rPr>
        <w:t>ż</w:t>
      </w:r>
      <w:r w:rsidRPr="006F055F">
        <w:rPr>
          <w:rFonts w:cstheme="minorHAnsi"/>
          <w:color w:val="000000" w:themeColor="text1"/>
        </w:rPr>
        <w:t>liwia recy</w:t>
      </w:r>
      <w:r>
        <w:rPr>
          <w:rFonts w:cstheme="minorHAnsi"/>
          <w:color w:val="000000" w:themeColor="text1"/>
        </w:rPr>
        <w:t>k</w:t>
      </w:r>
      <w:r w:rsidRPr="006F055F">
        <w:rPr>
          <w:rFonts w:cstheme="minorHAnsi"/>
          <w:color w:val="000000" w:themeColor="text1"/>
        </w:rPr>
        <w:t>ling materia</w:t>
      </w:r>
      <w:r w:rsidRPr="006335F7">
        <w:rPr>
          <w:rFonts w:cstheme="minorHAnsi"/>
          <w:color w:val="000000" w:themeColor="text1"/>
        </w:rPr>
        <w:t>ł</w:t>
      </w:r>
      <w:r w:rsidRPr="006F055F">
        <w:rPr>
          <w:rFonts w:cstheme="minorHAnsi"/>
          <w:color w:val="000000" w:themeColor="text1"/>
        </w:rPr>
        <w:t>owy na skal</w:t>
      </w:r>
      <w:r w:rsidRPr="006335F7">
        <w:rPr>
          <w:rFonts w:cstheme="minorHAnsi"/>
          <w:color w:val="000000" w:themeColor="text1"/>
        </w:rPr>
        <w:t>ę</w:t>
      </w:r>
      <w:r w:rsidRPr="006F055F">
        <w:rPr>
          <w:rFonts w:cstheme="minorHAnsi"/>
          <w:color w:val="000000" w:themeColor="text1"/>
        </w:rPr>
        <w:t xml:space="preserve"> przemys</w:t>
      </w:r>
      <w:r w:rsidRPr="006335F7">
        <w:rPr>
          <w:rFonts w:cstheme="minorHAnsi"/>
          <w:color w:val="000000" w:themeColor="text1"/>
        </w:rPr>
        <w:t>ł</w:t>
      </w:r>
      <w:r w:rsidRPr="006F055F">
        <w:rPr>
          <w:rFonts w:cstheme="minorHAnsi"/>
          <w:color w:val="000000" w:themeColor="text1"/>
        </w:rPr>
        <w:t>ow</w:t>
      </w:r>
      <w:r w:rsidRPr="006335F7">
        <w:rPr>
          <w:rFonts w:cstheme="minorHAnsi"/>
          <w:color w:val="000000" w:themeColor="text1"/>
        </w:rPr>
        <w:t>ą</w:t>
      </w:r>
      <w:r w:rsidRPr="00FB0DAF">
        <w:rPr>
          <w:rFonts w:eastAsia="Calibri" w:cstheme="minorHAnsi"/>
        </w:rPr>
        <w:t xml:space="preserve"> co przełoży się na ograniczenie wysokości ponoszonych opłat, a tym samym obniżenie kosztów ponoszonych przez gminy.</w:t>
      </w:r>
    </w:p>
    <w:p w14:paraId="115AA96A" w14:textId="4EC6558E" w:rsidR="00685E4F" w:rsidRPr="00FB0DAF" w:rsidRDefault="00685E4F" w:rsidP="00685E4F">
      <w:pPr>
        <w:jc w:val="both"/>
        <w:rPr>
          <w:rFonts w:eastAsia="Calibri" w:cstheme="minorHAnsi"/>
        </w:rPr>
      </w:pPr>
      <w:r w:rsidRPr="00FB0DAF">
        <w:rPr>
          <w:rFonts w:eastAsia="Calibri" w:cstheme="minorHAnsi"/>
        </w:rPr>
        <w:t xml:space="preserve">Szczegóły </w:t>
      </w:r>
      <w:r>
        <w:rPr>
          <w:rFonts w:eastAsia="Calibri" w:cstheme="minorHAnsi"/>
        </w:rPr>
        <w:t>dotycz</w:t>
      </w:r>
      <w:r>
        <w:rPr>
          <w:rFonts w:ascii="Times New Roman" w:eastAsia="Calibri" w:hAnsi="Times New Roman" w:cs="Times New Roman"/>
        </w:rPr>
        <w:t>ą</w:t>
      </w:r>
      <w:r>
        <w:rPr>
          <w:rFonts w:eastAsia="Calibri" w:cstheme="minorHAnsi"/>
        </w:rPr>
        <w:t>ce struktury op</w:t>
      </w:r>
      <w:r>
        <w:rPr>
          <w:rFonts w:ascii="Times New Roman" w:eastAsia="Calibri" w:hAnsi="Times New Roman" w:cs="Times New Roman"/>
        </w:rPr>
        <w:t>ł</w:t>
      </w:r>
      <w:r>
        <w:rPr>
          <w:rFonts w:eastAsia="Calibri" w:cstheme="minorHAnsi"/>
        </w:rPr>
        <w:t>aty b</w:t>
      </w:r>
      <w:r>
        <w:rPr>
          <w:rFonts w:ascii="Times New Roman" w:eastAsia="Calibri" w:hAnsi="Times New Roman" w:cs="Times New Roman"/>
        </w:rPr>
        <w:t>ę</w:t>
      </w:r>
      <w:r>
        <w:rPr>
          <w:rFonts w:eastAsia="Calibri" w:cstheme="minorHAnsi"/>
        </w:rPr>
        <w:t>d</w:t>
      </w:r>
      <w:r>
        <w:rPr>
          <w:rFonts w:ascii="Times New Roman" w:eastAsia="Calibri" w:hAnsi="Times New Roman" w:cs="Times New Roman"/>
        </w:rPr>
        <w:t>ą</w:t>
      </w:r>
      <w:r w:rsidRPr="00FB0DAF">
        <w:rPr>
          <w:rFonts w:eastAsia="Calibri" w:cstheme="minorHAnsi"/>
        </w:rPr>
        <w:t xml:space="preserve"> </w:t>
      </w:r>
      <w:r>
        <w:rPr>
          <w:rFonts w:eastAsia="Calibri" w:cstheme="minorHAnsi"/>
        </w:rPr>
        <w:t>do</w:t>
      </w:r>
      <w:r w:rsidRPr="00FB0DAF">
        <w:rPr>
          <w:rFonts w:eastAsia="Calibri" w:cstheme="minorHAnsi"/>
        </w:rPr>
        <w:t>określ</w:t>
      </w:r>
      <w:r w:rsidR="004A4A40">
        <w:rPr>
          <w:rFonts w:eastAsia="Calibri" w:cstheme="minorHAnsi"/>
        </w:rPr>
        <w:t>o</w:t>
      </w:r>
      <w:r w:rsidRPr="00FB0DAF">
        <w:rPr>
          <w:rFonts w:eastAsia="Calibri" w:cstheme="minorHAnsi"/>
        </w:rPr>
        <w:t>n</w:t>
      </w:r>
      <w:r>
        <w:rPr>
          <w:rFonts w:eastAsia="Calibri" w:cstheme="minorHAnsi"/>
        </w:rPr>
        <w:t>e</w:t>
      </w:r>
      <w:r w:rsidRPr="00FB0DAF">
        <w:rPr>
          <w:rFonts w:eastAsia="Calibri" w:cstheme="minorHAnsi"/>
        </w:rPr>
        <w:t xml:space="preserve"> </w:t>
      </w:r>
      <w:r>
        <w:rPr>
          <w:rFonts w:eastAsia="Calibri" w:cstheme="minorHAnsi"/>
        </w:rPr>
        <w:t>po uchwaleniu kluczowych element</w:t>
      </w:r>
      <w:r>
        <w:rPr>
          <w:rFonts w:ascii="Times New Roman" w:eastAsia="Calibri" w:hAnsi="Times New Roman" w:cs="Times New Roman"/>
        </w:rPr>
        <w:t>ó</w:t>
      </w:r>
      <w:r>
        <w:rPr>
          <w:rFonts w:eastAsia="Calibri" w:cstheme="minorHAnsi"/>
        </w:rPr>
        <w:t>w reformy ROP.</w:t>
      </w:r>
    </w:p>
    <w:p w14:paraId="5E220300" w14:textId="77777777" w:rsidR="00685E4F" w:rsidRPr="00FB0DAF" w:rsidRDefault="00685E4F" w:rsidP="00685E4F">
      <w:pPr>
        <w:jc w:val="both"/>
        <w:rPr>
          <w:rFonts w:eastAsia="Calibri" w:cstheme="minorHAnsi"/>
        </w:rPr>
      </w:pPr>
      <w:r>
        <w:rPr>
          <w:rFonts w:eastAsia="Calibri" w:cstheme="minorHAnsi"/>
        </w:rPr>
        <w:t>F</w:t>
      </w:r>
      <w:r w:rsidRPr="00FB0DAF">
        <w:rPr>
          <w:rFonts w:eastAsia="Calibri" w:cstheme="minorHAnsi"/>
        </w:rPr>
        <w:t xml:space="preserve">inansowany </w:t>
      </w:r>
      <w:r>
        <w:rPr>
          <w:rFonts w:eastAsia="Calibri" w:cstheme="minorHAnsi"/>
        </w:rPr>
        <w:t>w taki spos</w:t>
      </w:r>
      <w:r>
        <w:rPr>
          <w:rFonts w:ascii="Times New Roman" w:eastAsia="Calibri" w:hAnsi="Times New Roman" w:cs="Times New Roman"/>
        </w:rPr>
        <w:t>ó</w:t>
      </w:r>
      <w:r>
        <w:rPr>
          <w:rFonts w:eastAsia="Calibri" w:cstheme="minorHAnsi"/>
        </w:rPr>
        <w:t xml:space="preserve">b </w:t>
      </w:r>
      <w:r w:rsidRPr="00FB0DAF">
        <w:rPr>
          <w:rFonts w:eastAsia="Calibri" w:cstheme="minorHAnsi"/>
        </w:rPr>
        <w:t>ROP będzie stanowił realizację hierarchii postępowania z odpadami:</w:t>
      </w:r>
    </w:p>
    <w:p w14:paraId="59D9F961" w14:textId="77777777" w:rsidR="00685E4F" w:rsidRPr="00FB0DAF" w:rsidRDefault="00685E4F" w:rsidP="00685E4F">
      <w:pPr>
        <w:numPr>
          <w:ilvl w:val="0"/>
          <w:numId w:val="1"/>
        </w:numPr>
        <w:ind w:left="357" w:hanging="357"/>
        <w:contextualSpacing/>
        <w:jc w:val="both"/>
        <w:rPr>
          <w:rFonts w:eastAsia="Calibri" w:cstheme="minorHAnsi"/>
        </w:rPr>
      </w:pPr>
      <w:r w:rsidRPr="00FB0DAF">
        <w:rPr>
          <w:rFonts w:eastAsia="Calibri" w:cstheme="minorHAnsi"/>
        </w:rPr>
        <w:t xml:space="preserve">ROP – zapobieganie – poprzez opłatę produktową zniechęcenie do korzystania z opakowań, stawki </w:t>
      </w:r>
      <w:r>
        <w:rPr>
          <w:rFonts w:eastAsia="Calibri" w:cstheme="minorHAnsi"/>
        </w:rPr>
        <w:t xml:space="preserve">za wprowadzenie nowych opakowań </w:t>
      </w:r>
      <w:r w:rsidRPr="00FB0DAF">
        <w:rPr>
          <w:rFonts w:eastAsia="Calibri" w:cstheme="minorHAnsi"/>
        </w:rPr>
        <w:t>powinny promować opakowania wielorazowe</w:t>
      </w:r>
      <w:r>
        <w:rPr>
          <w:rFonts w:eastAsia="Calibri" w:cstheme="minorHAnsi"/>
        </w:rPr>
        <w:t xml:space="preserve"> i nadających się do recyklingu</w:t>
      </w:r>
      <w:r w:rsidRPr="00FB0DAF">
        <w:rPr>
          <w:rFonts w:eastAsia="Calibri" w:cstheme="minorHAnsi"/>
        </w:rPr>
        <w:t>, na co odpowiedz</w:t>
      </w:r>
      <w:r>
        <w:rPr>
          <w:rFonts w:eastAsia="Calibri" w:cstheme="minorHAnsi"/>
        </w:rPr>
        <w:t>i</w:t>
      </w:r>
      <w:r w:rsidRPr="00FB0DAF">
        <w:rPr>
          <w:rFonts w:eastAsia="Calibri" w:cstheme="minorHAnsi"/>
        </w:rPr>
        <w:t xml:space="preserve">ą jest wdrożenie kaucji WRAZ z ROP-em </w:t>
      </w:r>
    </w:p>
    <w:p w14:paraId="1A40EB09" w14:textId="77777777" w:rsidR="00685E4F" w:rsidRPr="00FB0DAF" w:rsidRDefault="00685E4F" w:rsidP="00685E4F">
      <w:pPr>
        <w:numPr>
          <w:ilvl w:val="0"/>
          <w:numId w:val="1"/>
        </w:numPr>
        <w:ind w:left="357" w:hanging="357"/>
        <w:contextualSpacing/>
        <w:jc w:val="both"/>
        <w:rPr>
          <w:rFonts w:eastAsia="Calibri" w:cstheme="minorHAnsi"/>
        </w:rPr>
      </w:pPr>
      <w:r w:rsidRPr="00FB0DAF">
        <w:rPr>
          <w:rFonts w:eastAsia="Calibri" w:cstheme="minorHAnsi"/>
        </w:rPr>
        <w:t xml:space="preserve">ROP i Kaucja – ponowne wykorzystanie – system obiegu dla opakowań wielokrotnego użytku </w:t>
      </w:r>
    </w:p>
    <w:p w14:paraId="47858838" w14:textId="77777777" w:rsidR="00685E4F" w:rsidRPr="00FB0DAF" w:rsidRDefault="00685E4F" w:rsidP="00685E4F">
      <w:pPr>
        <w:numPr>
          <w:ilvl w:val="0"/>
          <w:numId w:val="1"/>
        </w:numPr>
        <w:ind w:left="357" w:hanging="357"/>
        <w:contextualSpacing/>
        <w:jc w:val="both"/>
        <w:rPr>
          <w:rFonts w:eastAsia="Calibri" w:cstheme="minorHAnsi"/>
        </w:rPr>
      </w:pPr>
      <w:r w:rsidRPr="00FB0DAF">
        <w:rPr>
          <w:rFonts w:eastAsia="Calibri" w:cstheme="minorHAnsi"/>
        </w:rPr>
        <w:t xml:space="preserve">ROP – recykling – poprzez opłatę wymuszenie </w:t>
      </w:r>
      <w:proofErr w:type="spellStart"/>
      <w:r w:rsidRPr="00FB0DAF">
        <w:rPr>
          <w:rFonts w:eastAsia="Calibri" w:cstheme="minorHAnsi"/>
        </w:rPr>
        <w:t>ekoprojektowania</w:t>
      </w:r>
      <w:proofErr w:type="spellEnd"/>
      <w:r w:rsidRPr="00FB0DAF">
        <w:rPr>
          <w:rFonts w:eastAsia="Calibri" w:cstheme="minorHAnsi"/>
        </w:rPr>
        <w:t xml:space="preserve"> dla opakowań nadających się do recyklingu.</w:t>
      </w:r>
    </w:p>
    <w:p w14:paraId="68C79EEA" w14:textId="77777777" w:rsidR="00685E4F" w:rsidRPr="00B34D23" w:rsidRDefault="00685E4F" w:rsidP="00685E4F">
      <w:pPr>
        <w:pStyle w:val="Akapitzlist"/>
        <w:ind w:left="1080"/>
        <w:rPr>
          <w:color w:val="FF0000"/>
          <w:lang w:val="pl-PL"/>
        </w:rPr>
      </w:pPr>
    </w:p>
    <w:p w14:paraId="4D28574A" w14:textId="77777777" w:rsidR="00685E4F" w:rsidRPr="00B34D23" w:rsidRDefault="00685E4F" w:rsidP="00685E4F">
      <w:pPr>
        <w:pStyle w:val="Akapitzlist"/>
        <w:ind w:left="1080"/>
        <w:rPr>
          <w:lang w:val="pl-PL"/>
        </w:rPr>
      </w:pPr>
    </w:p>
    <w:p w14:paraId="1FA99B62" w14:textId="77777777" w:rsidR="00685E4F" w:rsidRPr="00945C37" w:rsidRDefault="00685E4F" w:rsidP="00685E4F">
      <w:pPr>
        <w:pStyle w:val="Nagwek1"/>
        <w:rPr>
          <w:lang w:val="pl-PL"/>
        </w:rPr>
      </w:pPr>
      <w:bookmarkStart w:id="7" w:name="_Toc118822158"/>
      <w:r>
        <w:rPr>
          <w:lang w:val="pl-PL"/>
        </w:rPr>
        <w:t xml:space="preserve">7. </w:t>
      </w:r>
      <w:r w:rsidRPr="00B34D23">
        <w:rPr>
          <w:lang w:val="pl-PL"/>
        </w:rPr>
        <w:t xml:space="preserve">GROMADZENIE I REDYSTRYBUCJA </w:t>
      </w:r>
      <w:r w:rsidRPr="00B34D23">
        <w:rPr>
          <w:rFonts w:cs="Times New Roman"/>
          <w:lang w:val="pl-PL"/>
        </w:rPr>
        <w:t>Ś</w:t>
      </w:r>
      <w:r w:rsidRPr="00B34D23">
        <w:rPr>
          <w:lang w:val="pl-PL"/>
        </w:rPr>
        <w:t>RODK</w:t>
      </w:r>
      <w:r w:rsidRPr="00B34D23">
        <w:rPr>
          <w:rFonts w:cs="Times New Roman"/>
          <w:lang w:val="pl-PL"/>
        </w:rPr>
        <w:t>Ó</w:t>
      </w:r>
      <w:r w:rsidRPr="00B34D23">
        <w:rPr>
          <w:lang w:val="pl-PL"/>
        </w:rPr>
        <w:t>W NA POKRYCIE KOSZT</w:t>
      </w:r>
      <w:r w:rsidRPr="00B34D23">
        <w:rPr>
          <w:rFonts w:cs="Times New Roman"/>
          <w:lang w:val="pl-PL"/>
        </w:rPr>
        <w:t>Ó</w:t>
      </w:r>
      <w:r w:rsidRPr="00B34D23">
        <w:rPr>
          <w:lang w:val="pl-PL"/>
        </w:rPr>
        <w:t>W ZBI</w:t>
      </w:r>
      <w:r w:rsidRPr="00B34D23">
        <w:rPr>
          <w:rFonts w:cs="Times New Roman"/>
          <w:lang w:val="pl-PL"/>
        </w:rPr>
        <w:t>Ó</w:t>
      </w:r>
      <w:r w:rsidRPr="00B34D23">
        <w:rPr>
          <w:lang w:val="pl-PL"/>
        </w:rPr>
        <w:t>RKI OPAKOWA</w:t>
      </w:r>
      <w:r w:rsidRPr="00B34D23">
        <w:rPr>
          <w:rFonts w:cs="Times New Roman"/>
          <w:lang w:val="pl-PL"/>
        </w:rPr>
        <w:t>Ń</w:t>
      </w:r>
      <w:bookmarkEnd w:id="7"/>
    </w:p>
    <w:p w14:paraId="48BACED9" w14:textId="078C6B09" w:rsidR="00685E4F" w:rsidRDefault="00685E4F" w:rsidP="00685E4F">
      <w:pPr>
        <w:jc w:val="both"/>
      </w:pPr>
      <w:r w:rsidRPr="00B34D23">
        <w:rPr>
          <w:rFonts w:ascii="Times New Roman" w:hAnsi="Times New Roman" w:cs="Times New Roman"/>
        </w:rPr>
        <w:t>Ś</w:t>
      </w:r>
      <w:r w:rsidRPr="00B34D23">
        <w:t>rodki finansowe przeznaczone na pokrycie koszt</w:t>
      </w:r>
      <w:r w:rsidRPr="00B34D23">
        <w:rPr>
          <w:rFonts w:ascii="Times New Roman" w:hAnsi="Times New Roman" w:cs="Times New Roman"/>
        </w:rPr>
        <w:t>ó</w:t>
      </w:r>
      <w:r w:rsidRPr="00B34D23">
        <w:t xml:space="preserve">w </w:t>
      </w:r>
      <w:r w:rsidR="00636563">
        <w:t>odbioru i zagospodarowania o</w:t>
      </w:r>
      <w:r w:rsidRPr="00B34D23">
        <w:t>pakowa</w:t>
      </w:r>
      <w:r w:rsidRPr="00B34D23">
        <w:rPr>
          <w:rFonts w:cstheme="minorHAnsi"/>
        </w:rPr>
        <w:t>ń</w:t>
      </w:r>
      <w:r w:rsidRPr="00B34D23">
        <w:t xml:space="preserve"> prowadzonej przez gminy powinny by</w:t>
      </w:r>
      <w:r w:rsidRPr="00B34D23">
        <w:rPr>
          <w:rFonts w:ascii="Times New Roman" w:hAnsi="Times New Roman" w:cs="Times New Roman"/>
        </w:rPr>
        <w:t>ć</w:t>
      </w:r>
      <w:r w:rsidRPr="00B34D23">
        <w:t xml:space="preserve"> gromadzone przez podmiot realizuj</w:t>
      </w:r>
      <w:r w:rsidRPr="00B34D23">
        <w:rPr>
          <w:rFonts w:ascii="Times New Roman" w:hAnsi="Times New Roman" w:cs="Times New Roman"/>
        </w:rPr>
        <w:t>ą</w:t>
      </w:r>
      <w:r w:rsidRPr="00B34D23">
        <w:t>cy w imieniu wprowadzaj</w:t>
      </w:r>
      <w:r w:rsidRPr="00B34D23">
        <w:rPr>
          <w:rFonts w:ascii="Times New Roman" w:hAnsi="Times New Roman" w:cs="Times New Roman"/>
        </w:rPr>
        <w:t>ą</w:t>
      </w:r>
      <w:r w:rsidRPr="00B34D23">
        <w:t>cych obowi</w:t>
      </w:r>
      <w:r w:rsidRPr="00B34D23">
        <w:rPr>
          <w:rFonts w:ascii="Times New Roman" w:hAnsi="Times New Roman" w:cs="Times New Roman"/>
        </w:rPr>
        <w:t>ą</w:t>
      </w:r>
      <w:r w:rsidRPr="00B34D23">
        <w:t xml:space="preserve">zki ROP, </w:t>
      </w:r>
      <w:r>
        <w:t>a </w:t>
      </w:r>
      <w:r w:rsidRPr="00B34D23">
        <w:t>nast</w:t>
      </w:r>
      <w:r w:rsidRPr="00B34D23">
        <w:rPr>
          <w:rFonts w:ascii="Times New Roman" w:hAnsi="Times New Roman" w:cs="Times New Roman"/>
        </w:rPr>
        <w:t>ę</w:t>
      </w:r>
      <w:r w:rsidRPr="00B34D23">
        <w:t>pnie przekazane do centralnej jednostki administracyjnej celem ich rozdzielenia jednostkom samorz</w:t>
      </w:r>
      <w:r w:rsidRPr="00B34D23">
        <w:rPr>
          <w:rFonts w:ascii="Times New Roman" w:hAnsi="Times New Roman" w:cs="Times New Roman"/>
        </w:rPr>
        <w:t>ą</w:t>
      </w:r>
      <w:r w:rsidRPr="00B34D23">
        <w:t xml:space="preserve">dowym. </w:t>
      </w:r>
    </w:p>
    <w:p w14:paraId="419E4947" w14:textId="0832117C" w:rsidR="00685E4F" w:rsidRPr="0046676A" w:rsidRDefault="00685E4F" w:rsidP="00685E4F">
      <w:pPr>
        <w:pStyle w:val="Tekstkomentarza"/>
        <w:jc w:val="both"/>
        <w:rPr>
          <w:rFonts w:cstheme="minorHAnsi"/>
          <w:sz w:val="22"/>
          <w:szCs w:val="22"/>
        </w:rPr>
      </w:pPr>
      <w:r w:rsidRPr="006B574A">
        <w:rPr>
          <w:rFonts w:cstheme="minorHAnsi"/>
          <w:sz w:val="22"/>
          <w:szCs w:val="22"/>
        </w:rPr>
        <w:t xml:space="preserve">Przedsiębiorcy </w:t>
      </w:r>
      <w:r>
        <w:rPr>
          <w:rFonts w:cstheme="minorHAnsi"/>
          <w:sz w:val="22"/>
          <w:szCs w:val="22"/>
        </w:rPr>
        <w:t xml:space="preserve">w krajach europejskich </w:t>
      </w:r>
      <w:r w:rsidRPr="006B574A">
        <w:rPr>
          <w:rFonts w:cstheme="minorHAnsi"/>
          <w:sz w:val="22"/>
          <w:szCs w:val="22"/>
        </w:rPr>
        <w:t xml:space="preserve">ponoszą </w:t>
      </w:r>
      <w:r>
        <w:rPr>
          <w:rFonts w:cstheme="minorHAnsi"/>
          <w:sz w:val="22"/>
          <w:szCs w:val="22"/>
        </w:rPr>
        <w:t xml:space="preserve">realne </w:t>
      </w:r>
      <w:r w:rsidRPr="006B574A">
        <w:rPr>
          <w:rFonts w:cstheme="minorHAnsi"/>
          <w:sz w:val="22"/>
          <w:szCs w:val="22"/>
        </w:rPr>
        <w:t xml:space="preserve">koszty </w:t>
      </w:r>
      <w:r>
        <w:rPr>
          <w:rFonts w:cstheme="minorHAnsi"/>
          <w:sz w:val="22"/>
          <w:szCs w:val="22"/>
        </w:rPr>
        <w:t xml:space="preserve">gospodarki </w:t>
      </w:r>
      <w:r w:rsidRPr="006B574A">
        <w:rPr>
          <w:rFonts w:cstheme="minorHAnsi"/>
          <w:sz w:val="22"/>
          <w:szCs w:val="22"/>
        </w:rPr>
        <w:t>opakowa</w:t>
      </w:r>
      <w:r>
        <w:rPr>
          <w:rFonts w:cstheme="minorHAnsi"/>
          <w:sz w:val="22"/>
          <w:szCs w:val="22"/>
        </w:rPr>
        <w:t>niowymi. Stawki wp</w:t>
      </w:r>
      <w:r>
        <w:rPr>
          <w:rFonts w:ascii="Times New Roman" w:hAnsi="Times New Roman" w:cs="Times New Roman"/>
          <w:sz w:val="22"/>
          <w:szCs w:val="22"/>
        </w:rPr>
        <w:t>ł</w:t>
      </w:r>
      <w:r>
        <w:rPr>
          <w:rFonts w:cstheme="minorHAnsi"/>
          <w:sz w:val="22"/>
          <w:szCs w:val="22"/>
        </w:rPr>
        <w:t>acane przez wprowadzaj</w:t>
      </w:r>
      <w:r>
        <w:rPr>
          <w:rFonts w:ascii="Times New Roman" w:hAnsi="Times New Roman" w:cs="Times New Roman"/>
          <w:sz w:val="22"/>
          <w:szCs w:val="22"/>
        </w:rPr>
        <w:t>ą</w:t>
      </w:r>
      <w:r>
        <w:rPr>
          <w:rFonts w:cstheme="minorHAnsi"/>
          <w:sz w:val="22"/>
          <w:szCs w:val="22"/>
        </w:rPr>
        <w:t>c</w:t>
      </w:r>
      <w:r w:rsidR="004A4A40">
        <w:rPr>
          <w:rFonts w:cstheme="minorHAnsi"/>
          <w:sz w:val="22"/>
          <w:szCs w:val="22"/>
        </w:rPr>
        <w:t>yc</w:t>
      </w:r>
      <w:r>
        <w:rPr>
          <w:rFonts w:cstheme="minorHAnsi"/>
          <w:sz w:val="22"/>
          <w:szCs w:val="22"/>
        </w:rPr>
        <w:t>h w Polsce ra</w:t>
      </w:r>
      <w:r>
        <w:rPr>
          <w:rFonts w:ascii="Times New Roman" w:hAnsi="Times New Roman" w:cs="Times New Roman"/>
          <w:sz w:val="22"/>
          <w:szCs w:val="22"/>
        </w:rPr>
        <w:t>żą</w:t>
      </w:r>
      <w:r>
        <w:rPr>
          <w:rFonts w:cstheme="minorHAnsi"/>
          <w:sz w:val="22"/>
          <w:szCs w:val="22"/>
        </w:rPr>
        <w:t>co odbiegaj</w:t>
      </w:r>
      <w:r>
        <w:rPr>
          <w:rFonts w:ascii="Times New Roman" w:hAnsi="Times New Roman" w:cs="Times New Roman"/>
          <w:sz w:val="22"/>
          <w:szCs w:val="22"/>
        </w:rPr>
        <w:t>ą</w:t>
      </w:r>
      <w:r>
        <w:rPr>
          <w:rFonts w:cstheme="minorHAnsi"/>
          <w:sz w:val="22"/>
          <w:szCs w:val="22"/>
        </w:rPr>
        <w:t xml:space="preserve"> od </w:t>
      </w:r>
      <w:r>
        <w:rPr>
          <w:rFonts w:ascii="Times New Roman" w:hAnsi="Times New Roman" w:cs="Times New Roman"/>
          <w:sz w:val="22"/>
          <w:szCs w:val="22"/>
        </w:rPr>
        <w:t>ś</w:t>
      </w:r>
      <w:r>
        <w:rPr>
          <w:rFonts w:cstheme="minorHAnsi"/>
          <w:sz w:val="22"/>
          <w:szCs w:val="22"/>
        </w:rPr>
        <w:t>rednich poziom</w:t>
      </w:r>
      <w:r>
        <w:rPr>
          <w:rFonts w:ascii="Times New Roman" w:hAnsi="Times New Roman" w:cs="Times New Roman"/>
          <w:sz w:val="22"/>
          <w:szCs w:val="22"/>
        </w:rPr>
        <w:t>ó</w:t>
      </w:r>
      <w:r>
        <w:rPr>
          <w:rFonts w:cstheme="minorHAnsi"/>
          <w:sz w:val="22"/>
          <w:szCs w:val="22"/>
        </w:rPr>
        <w:t>w europejskich</w:t>
      </w:r>
      <w:r w:rsidRPr="006B574A">
        <w:rPr>
          <w:rFonts w:cstheme="minorHAnsi"/>
          <w:sz w:val="22"/>
          <w:szCs w:val="22"/>
        </w:rPr>
        <w:t xml:space="preserve">, np. </w:t>
      </w:r>
      <w:r w:rsidRPr="006B574A">
        <w:rPr>
          <w:rFonts w:cstheme="minorHAnsi"/>
          <w:sz w:val="22"/>
          <w:szCs w:val="22"/>
        </w:rPr>
        <w:lastRenderedPageBreak/>
        <w:t xml:space="preserve">za tonę opakowań z tworzyw sztucznych wynoszą 75 zł (dla porównania: w Austrii to 610 euro, </w:t>
      </w:r>
      <w:r>
        <w:rPr>
          <w:rFonts w:cstheme="minorHAnsi"/>
          <w:sz w:val="22"/>
          <w:szCs w:val="22"/>
        </w:rPr>
        <w:t>w </w:t>
      </w:r>
      <w:r w:rsidRPr="006B574A">
        <w:rPr>
          <w:rFonts w:cstheme="minorHAnsi"/>
          <w:sz w:val="22"/>
          <w:szCs w:val="22"/>
        </w:rPr>
        <w:t xml:space="preserve">Hiszpanii 377 euro, a w Czechach </w:t>
      </w:r>
      <w:r>
        <w:rPr>
          <w:rFonts w:cstheme="minorHAnsi"/>
          <w:sz w:val="22"/>
          <w:szCs w:val="22"/>
        </w:rPr>
        <w:t>3</w:t>
      </w:r>
      <w:r w:rsidRPr="006B574A">
        <w:rPr>
          <w:rFonts w:cstheme="minorHAnsi"/>
          <w:sz w:val="22"/>
          <w:szCs w:val="22"/>
        </w:rPr>
        <w:t xml:space="preserve">00 euro). </w:t>
      </w:r>
      <w:r>
        <w:rPr>
          <w:rFonts w:cstheme="minorHAnsi"/>
          <w:sz w:val="22"/>
          <w:szCs w:val="22"/>
        </w:rPr>
        <w:t>W efekcie</w:t>
      </w:r>
      <w:r w:rsidRPr="006B574A">
        <w:rPr>
          <w:rFonts w:cstheme="minorHAnsi"/>
          <w:sz w:val="22"/>
          <w:szCs w:val="22"/>
        </w:rPr>
        <w:t xml:space="preserve"> do polskiego systemu gospodarki odpadami opakowaniowymi wpływa rocznie ok. 300 mln zł</w:t>
      </w:r>
      <w:r>
        <w:rPr>
          <w:rFonts w:cstheme="minorHAnsi"/>
          <w:sz w:val="22"/>
          <w:szCs w:val="22"/>
        </w:rPr>
        <w:t xml:space="preserve"> zamiast </w:t>
      </w:r>
      <w:r w:rsidRPr="006B574A">
        <w:rPr>
          <w:rFonts w:cstheme="minorHAnsi"/>
          <w:sz w:val="22"/>
          <w:szCs w:val="22"/>
        </w:rPr>
        <w:t>kilk</w:t>
      </w:r>
      <w:r>
        <w:rPr>
          <w:rFonts w:cstheme="minorHAnsi"/>
          <w:sz w:val="22"/>
          <w:szCs w:val="22"/>
        </w:rPr>
        <w:t>u</w:t>
      </w:r>
      <w:r w:rsidRPr="006B574A">
        <w:rPr>
          <w:rFonts w:cstheme="minorHAnsi"/>
          <w:sz w:val="22"/>
          <w:szCs w:val="22"/>
        </w:rPr>
        <w:t xml:space="preserve"> miliardów </w:t>
      </w:r>
      <w:r>
        <w:rPr>
          <w:rFonts w:cstheme="minorHAnsi"/>
          <w:sz w:val="22"/>
          <w:szCs w:val="22"/>
        </w:rPr>
        <w:t>z</w:t>
      </w:r>
      <w:r>
        <w:rPr>
          <w:rFonts w:ascii="Times New Roman" w:hAnsi="Times New Roman" w:cs="Times New Roman"/>
          <w:sz w:val="22"/>
          <w:szCs w:val="22"/>
        </w:rPr>
        <w:t>ł</w:t>
      </w:r>
      <w:r w:rsidRPr="006B574A">
        <w:rPr>
          <w:rFonts w:cstheme="minorHAnsi"/>
          <w:sz w:val="22"/>
          <w:szCs w:val="22"/>
        </w:rPr>
        <w:t xml:space="preserve">. </w:t>
      </w:r>
    </w:p>
    <w:p w14:paraId="706DF897" w14:textId="77777777" w:rsidR="00685E4F" w:rsidRPr="00B34D23" w:rsidRDefault="00685E4F" w:rsidP="00685E4F">
      <w:pPr>
        <w:pStyle w:val="Nagwek1"/>
        <w:rPr>
          <w:lang w:val="pl-PL"/>
        </w:rPr>
      </w:pPr>
      <w:bookmarkStart w:id="8" w:name="_Toc118822159"/>
      <w:r>
        <w:rPr>
          <w:lang w:val="pl-PL"/>
        </w:rPr>
        <w:t xml:space="preserve">8. </w:t>
      </w:r>
      <w:r w:rsidRPr="00B34D23">
        <w:rPr>
          <w:lang w:val="pl-PL"/>
        </w:rPr>
        <w:t>BDO - PODSTAW</w:t>
      </w:r>
      <w:r w:rsidRPr="00B34D23">
        <w:rPr>
          <w:rFonts w:cs="Times New Roman"/>
          <w:lang w:val="pl-PL"/>
        </w:rPr>
        <w:t>Ą</w:t>
      </w:r>
      <w:r w:rsidRPr="00B34D23">
        <w:rPr>
          <w:lang w:val="pl-PL"/>
        </w:rPr>
        <w:t xml:space="preserve"> ROZLICZNANIA ROP</w:t>
      </w:r>
      <w:bookmarkEnd w:id="8"/>
    </w:p>
    <w:p w14:paraId="45E6A3DA" w14:textId="2D163DDB" w:rsidR="00685E4F" w:rsidRPr="00B34D23" w:rsidRDefault="00685E4F" w:rsidP="00685E4F">
      <w:pPr>
        <w:jc w:val="both"/>
      </w:pPr>
      <w:r w:rsidRPr="00B34D23">
        <w:t>We wszystkich krajach Wsp</w:t>
      </w:r>
      <w:r w:rsidRPr="00B34D23">
        <w:rPr>
          <w:rFonts w:ascii="Times New Roman" w:hAnsi="Times New Roman" w:cs="Times New Roman"/>
        </w:rPr>
        <w:t>ó</w:t>
      </w:r>
      <w:r w:rsidRPr="00B34D23">
        <w:t>lnoty, z wyj</w:t>
      </w:r>
      <w:r w:rsidRPr="00B34D23">
        <w:rPr>
          <w:rFonts w:ascii="Times New Roman" w:hAnsi="Times New Roman" w:cs="Times New Roman"/>
        </w:rPr>
        <w:t>ą</w:t>
      </w:r>
      <w:r w:rsidRPr="00B34D23">
        <w:t>tkiem Polski, rozliczanie koszt</w:t>
      </w:r>
      <w:r w:rsidRPr="00B34D23">
        <w:rPr>
          <w:rFonts w:ascii="Times New Roman" w:hAnsi="Times New Roman" w:cs="Times New Roman"/>
        </w:rPr>
        <w:t>ó</w:t>
      </w:r>
      <w:r w:rsidRPr="00B34D23">
        <w:t>w zbi</w:t>
      </w:r>
      <w:r w:rsidRPr="00B34D23">
        <w:rPr>
          <w:rFonts w:ascii="Times New Roman" w:hAnsi="Times New Roman" w:cs="Times New Roman"/>
        </w:rPr>
        <w:t>ó</w:t>
      </w:r>
      <w:r w:rsidRPr="00B34D23">
        <w:t>rki odbywa si</w:t>
      </w:r>
      <w:r w:rsidRPr="00B34D23">
        <w:rPr>
          <w:rFonts w:ascii="Times New Roman" w:hAnsi="Times New Roman" w:cs="Times New Roman"/>
        </w:rPr>
        <w:t>ę</w:t>
      </w:r>
      <w:r w:rsidRPr="00B34D23">
        <w:t xml:space="preserve"> na podstawie rzeczywistych ilo</w:t>
      </w:r>
      <w:r w:rsidRPr="00B34D23">
        <w:rPr>
          <w:rFonts w:ascii="Times New Roman" w:hAnsi="Times New Roman" w:cs="Times New Roman"/>
        </w:rPr>
        <w:t>ś</w:t>
      </w:r>
      <w:r w:rsidRPr="00B34D23">
        <w:t>ci zebranych opakowa</w:t>
      </w:r>
      <w:r w:rsidRPr="00B34D23">
        <w:rPr>
          <w:rFonts w:cstheme="minorHAnsi"/>
        </w:rPr>
        <w:t>ń</w:t>
      </w:r>
      <w:r w:rsidRPr="00B34D23">
        <w:t>. Reforma ROP powinna zatem uwzgl</w:t>
      </w:r>
      <w:r w:rsidR="004A4A40">
        <w:t>ę</w:t>
      </w:r>
      <w:r w:rsidRPr="00B34D23">
        <w:t>dni</w:t>
      </w:r>
      <w:r w:rsidRPr="00B34D23">
        <w:rPr>
          <w:rFonts w:ascii="Times New Roman" w:hAnsi="Times New Roman" w:cs="Times New Roman"/>
        </w:rPr>
        <w:t>ć</w:t>
      </w:r>
      <w:r w:rsidRPr="00B34D23">
        <w:t xml:space="preserve"> likwidacj</w:t>
      </w:r>
      <w:r w:rsidRPr="00B34D23">
        <w:rPr>
          <w:rFonts w:ascii="Times New Roman" w:hAnsi="Times New Roman" w:cs="Times New Roman"/>
        </w:rPr>
        <w:t>ę</w:t>
      </w:r>
      <w:r w:rsidRPr="00B34D23">
        <w:t xml:space="preserve"> tzw. dokument</w:t>
      </w:r>
      <w:r w:rsidRPr="00B34D23">
        <w:rPr>
          <w:rFonts w:ascii="Times New Roman" w:hAnsi="Times New Roman" w:cs="Times New Roman"/>
        </w:rPr>
        <w:t>ó</w:t>
      </w:r>
      <w:r w:rsidRPr="00B34D23">
        <w:t>w potwierdzaj</w:t>
      </w:r>
      <w:r w:rsidRPr="00B34D23">
        <w:rPr>
          <w:rFonts w:ascii="Times New Roman" w:hAnsi="Times New Roman" w:cs="Times New Roman"/>
        </w:rPr>
        <w:t>ą</w:t>
      </w:r>
      <w:r w:rsidRPr="00B34D23">
        <w:t>cych recykling oraz integracj</w:t>
      </w:r>
      <w:r w:rsidRPr="00B34D23">
        <w:rPr>
          <w:rFonts w:ascii="Times New Roman" w:hAnsi="Times New Roman" w:cs="Times New Roman"/>
        </w:rPr>
        <w:t>ę</w:t>
      </w:r>
      <w:r w:rsidRPr="00B34D23">
        <w:t xml:space="preserve"> systemu z Baz</w:t>
      </w:r>
      <w:r w:rsidRPr="00B34D23">
        <w:rPr>
          <w:rFonts w:ascii="Times New Roman" w:hAnsi="Times New Roman" w:cs="Times New Roman"/>
        </w:rPr>
        <w:t>ą</w:t>
      </w:r>
      <w:r w:rsidRPr="00B34D23">
        <w:t xml:space="preserve"> Danych </w:t>
      </w:r>
      <w:r>
        <w:t>o </w:t>
      </w:r>
      <w:r w:rsidRPr="00B34D23">
        <w:t>Odpadach. Na podstawie Art. 8a Ramowej Dyrektywy Odpadowej, koszty optymalizacji i utrzymania BDO powinny by</w:t>
      </w:r>
      <w:r w:rsidRPr="00B34D23">
        <w:rPr>
          <w:rFonts w:ascii="Times New Roman" w:hAnsi="Times New Roman" w:cs="Times New Roman"/>
        </w:rPr>
        <w:t>ć</w:t>
      </w:r>
      <w:r w:rsidRPr="00B34D23">
        <w:t xml:space="preserve"> uwzgl</w:t>
      </w:r>
      <w:r w:rsidRPr="00B34D23">
        <w:rPr>
          <w:rFonts w:ascii="Times New Roman" w:hAnsi="Times New Roman" w:cs="Times New Roman"/>
        </w:rPr>
        <w:t>ę</w:t>
      </w:r>
      <w:r w:rsidRPr="00B34D23">
        <w:t>dnione w kalkulacji stawek ROP.</w:t>
      </w:r>
    </w:p>
    <w:p w14:paraId="3C28CAB9" w14:textId="77777777" w:rsidR="00685E4F" w:rsidRPr="00B34D23" w:rsidRDefault="00685E4F" w:rsidP="00685E4F">
      <w:pPr>
        <w:pStyle w:val="Nagwek1"/>
        <w:rPr>
          <w:lang w:val="pl-PL"/>
        </w:rPr>
      </w:pPr>
      <w:bookmarkStart w:id="9" w:name="_Toc118822160"/>
      <w:r>
        <w:rPr>
          <w:lang w:val="pl-PL"/>
        </w:rPr>
        <w:t xml:space="preserve">9. </w:t>
      </w:r>
      <w:r w:rsidRPr="00B34D23">
        <w:rPr>
          <w:lang w:val="pl-PL"/>
        </w:rPr>
        <w:t>OP</w:t>
      </w:r>
      <w:r w:rsidRPr="00B34D23">
        <w:rPr>
          <w:rFonts w:cs="Times New Roman"/>
          <w:lang w:val="pl-PL"/>
        </w:rPr>
        <w:t>Ł</w:t>
      </w:r>
      <w:r w:rsidRPr="00B34D23">
        <w:rPr>
          <w:lang w:val="pl-PL"/>
        </w:rPr>
        <w:t>ATA PRODUKTOWA</w:t>
      </w:r>
      <w:bookmarkEnd w:id="9"/>
    </w:p>
    <w:p w14:paraId="03F5DD99" w14:textId="494FC81C" w:rsidR="00685E4F" w:rsidRPr="00B34D23" w:rsidRDefault="00685E4F" w:rsidP="00685E4F">
      <w:pPr>
        <w:jc w:val="both"/>
      </w:pPr>
      <w:r w:rsidRPr="00B34D23">
        <w:t>Op</w:t>
      </w:r>
      <w:r w:rsidRPr="00B34D23">
        <w:rPr>
          <w:rFonts w:ascii="Times New Roman" w:hAnsi="Times New Roman" w:cs="Times New Roman"/>
        </w:rPr>
        <w:t>ł</w:t>
      </w:r>
      <w:r w:rsidRPr="00B34D23">
        <w:t>ata produktowa to kara fina</w:t>
      </w:r>
      <w:r w:rsidR="004A4A40">
        <w:t>n</w:t>
      </w:r>
      <w:r w:rsidRPr="00B34D23">
        <w:t>sowa nak</w:t>
      </w:r>
      <w:r w:rsidRPr="00B34D23">
        <w:rPr>
          <w:rFonts w:ascii="Times New Roman" w:hAnsi="Times New Roman" w:cs="Times New Roman"/>
        </w:rPr>
        <w:t>ł</w:t>
      </w:r>
      <w:r w:rsidRPr="00B34D23">
        <w:t>adana na wprowadzaj</w:t>
      </w:r>
      <w:r w:rsidRPr="00B34D23">
        <w:rPr>
          <w:rFonts w:ascii="Times New Roman" w:hAnsi="Times New Roman" w:cs="Times New Roman"/>
        </w:rPr>
        <w:t>ą</w:t>
      </w:r>
      <w:r w:rsidRPr="00B34D23">
        <w:t>cych w przypadku niewykon</w:t>
      </w:r>
      <w:r>
        <w:t>an</w:t>
      </w:r>
      <w:r w:rsidRPr="00B34D23">
        <w:t>ia obowi</w:t>
      </w:r>
      <w:r w:rsidRPr="00B34D23">
        <w:rPr>
          <w:rFonts w:ascii="Times New Roman" w:hAnsi="Times New Roman" w:cs="Times New Roman"/>
        </w:rPr>
        <w:t>ą</w:t>
      </w:r>
      <w:r w:rsidRPr="00B34D23">
        <w:t>zk</w:t>
      </w:r>
      <w:r w:rsidRPr="00B34D23">
        <w:rPr>
          <w:rFonts w:ascii="Times New Roman" w:hAnsi="Times New Roman" w:cs="Times New Roman"/>
        </w:rPr>
        <w:t>ó</w:t>
      </w:r>
      <w:r w:rsidRPr="00B34D23">
        <w:t>w w zakresie ROP. Poziom takiej op</w:t>
      </w:r>
      <w:r w:rsidRPr="00B34D23">
        <w:rPr>
          <w:rFonts w:ascii="Times New Roman" w:hAnsi="Times New Roman" w:cs="Times New Roman"/>
        </w:rPr>
        <w:t>ł</w:t>
      </w:r>
      <w:r w:rsidRPr="00B34D23">
        <w:t>aty powinien by</w:t>
      </w:r>
      <w:r w:rsidRPr="00B34D23">
        <w:rPr>
          <w:rFonts w:ascii="Times New Roman" w:hAnsi="Times New Roman" w:cs="Times New Roman"/>
        </w:rPr>
        <w:t>ć</w:t>
      </w:r>
      <w:r w:rsidRPr="00B34D23">
        <w:t xml:space="preserve"> na tyle wysoki, by stanowi</w:t>
      </w:r>
      <w:r w:rsidRPr="00B34D23">
        <w:rPr>
          <w:rFonts w:ascii="Times New Roman" w:hAnsi="Times New Roman" w:cs="Times New Roman"/>
        </w:rPr>
        <w:t>ć</w:t>
      </w:r>
      <w:r w:rsidRPr="00B34D23">
        <w:t xml:space="preserve"> wystarczaj</w:t>
      </w:r>
      <w:r w:rsidRPr="00B34D23">
        <w:rPr>
          <w:rFonts w:ascii="Times New Roman" w:hAnsi="Times New Roman" w:cs="Times New Roman"/>
        </w:rPr>
        <w:t>ą</w:t>
      </w:r>
      <w:r w:rsidRPr="00B34D23">
        <w:t>c</w:t>
      </w:r>
      <w:r w:rsidRPr="00B34D23">
        <w:rPr>
          <w:rFonts w:ascii="Times New Roman" w:hAnsi="Times New Roman" w:cs="Times New Roman"/>
        </w:rPr>
        <w:t>ą</w:t>
      </w:r>
      <w:r w:rsidRPr="00B34D23">
        <w:t xml:space="preserve"> zach</w:t>
      </w:r>
      <w:r w:rsidRPr="00B34D23">
        <w:rPr>
          <w:rFonts w:ascii="Times New Roman" w:hAnsi="Times New Roman" w:cs="Times New Roman"/>
        </w:rPr>
        <w:t>ę</w:t>
      </w:r>
      <w:r w:rsidRPr="00B34D23">
        <w:t>t</w:t>
      </w:r>
      <w:r w:rsidRPr="00B34D23">
        <w:rPr>
          <w:rFonts w:ascii="Times New Roman" w:hAnsi="Times New Roman" w:cs="Times New Roman"/>
        </w:rPr>
        <w:t>ę</w:t>
      </w:r>
      <w:r w:rsidRPr="00B34D23">
        <w:t xml:space="preserve"> ekonomiczn</w:t>
      </w:r>
      <w:r w:rsidRPr="00B34D23">
        <w:rPr>
          <w:rFonts w:ascii="Times New Roman" w:hAnsi="Times New Roman" w:cs="Times New Roman"/>
        </w:rPr>
        <w:t>ą</w:t>
      </w:r>
      <w:r w:rsidRPr="00B34D23">
        <w:t xml:space="preserve"> do uczestniczenia w efektywnych systemach zbi</w:t>
      </w:r>
      <w:r w:rsidRPr="00B34D23">
        <w:rPr>
          <w:rFonts w:ascii="Times New Roman" w:hAnsi="Times New Roman" w:cs="Times New Roman"/>
        </w:rPr>
        <w:t>ó</w:t>
      </w:r>
      <w:r w:rsidRPr="00B34D23">
        <w:t xml:space="preserve">rki </w:t>
      </w:r>
      <w:r>
        <w:t>i </w:t>
      </w:r>
      <w:r w:rsidRPr="00B34D23">
        <w:t>zagospodarowania odpad</w:t>
      </w:r>
      <w:r w:rsidRPr="00B34D23">
        <w:rPr>
          <w:rFonts w:ascii="Times New Roman" w:hAnsi="Times New Roman" w:cs="Times New Roman"/>
        </w:rPr>
        <w:t>ó</w:t>
      </w:r>
      <w:r w:rsidRPr="00B34D23">
        <w:t>w opakowaniowych.  Najwy</w:t>
      </w:r>
      <w:r w:rsidRPr="00B34D23">
        <w:rPr>
          <w:rFonts w:ascii="Times New Roman" w:hAnsi="Times New Roman" w:cs="Times New Roman"/>
        </w:rPr>
        <w:t>ż</w:t>
      </w:r>
      <w:r w:rsidRPr="00B34D23">
        <w:t>szy poziom op</w:t>
      </w:r>
      <w:r>
        <w:rPr>
          <w:rFonts w:ascii="Times New Roman" w:hAnsi="Times New Roman" w:cs="Times New Roman"/>
        </w:rPr>
        <w:t>ł</w:t>
      </w:r>
      <w:r>
        <w:t>a</w:t>
      </w:r>
      <w:r w:rsidRPr="00B34D23">
        <w:t>ty produktowej stosowany jest w Norwegii dla jednorazowych opakowa</w:t>
      </w:r>
      <w:r w:rsidRPr="00B34D23">
        <w:rPr>
          <w:rFonts w:cstheme="minorHAnsi"/>
        </w:rPr>
        <w:t>ń</w:t>
      </w:r>
      <w:r w:rsidRPr="00B34D23">
        <w:t xml:space="preserve"> z tworzyw sztucznych (35000 euro za ton</w:t>
      </w:r>
      <w:r>
        <w:rPr>
          <w:rFonts w:ascii="Times New Roman" w:hAnsi="Times New Roman" w:cs="Times New Roman"/>
        </w:rPr>
        <w:t>ę</w:t>
      </w:r>
      <w:r w:rsidRPr="00B34D23">
        <w:t>). Przyjmuje si</w:t>
      </w:r>
      <w:r w:rsidRPr="00B34D23">
        <w:rPr>
          <w:rFonts w:ascii="Times New Roman" w:hAnsi="Times New Roman" w:cs="Times New Roman"/>
        </w:rPr>
        <w:t>ę</w:t>
      </w:r>
      <w:r w:rsidRPr="00B34D23">
        <w:t xml:space="preserve">, </w:t>
      </w:r>
      <w:r w:rsidRPr="00B34D23">
        <w:rPr>
          <w:rFonts w:ascii="Times New Roman" w:hAnsi="Times New Roman" w:cs="Times New Roman"/>
        </w:rPr>
        <w:t>ż</w:t>
      </w:r>
      <w:r w:rsidRPr="00B34D23">
        <w:t>e minimalny poziom op</w:t>
      </w:r>
      <w:r w:rsidRPr="00B34D23">
        <w:rPr>
          <w:rFonts w:ascii="Times New Roman" w:hAnsi="Times New Roman" w:cs="Times New Roman"/>
        </w:rPr>
        <w:t>ł</w:t>
      </w:r>
      <w:r w:rsidRPr="00B34D23">
        <w:t>aty produktowej powinien by</w:t>
      </w:r>
      <w:r w:rsidRPr="00B34D23">
        <w:rPr>
          <w:rFonts w:ascii="Times New Roman" w:hAnsi="Times New Roman" w:cs="Times New Roman"/>
        </w:rPr>
        <w:t>ć</w:t>
      </w:r>
      <w:r w:rsidRPr="00B34D23">
        <w:t xml:space="preserve"> ustalony w okolicach kilku tys. Euro za ton</w:t>
      </w:r>
      <w:r w:rsidRPr="00B34D23">
        <w:rPr>
          <w:rFonts w:ascii="Times New Roman" w:hAnsi="Times New Roman" w:cs="Times New Roman"/>
        </w:rPr>
        <w:t>ę</w:t>
      </w:r>
      <w:r w:rsidRPr="00B34D23">
        <w:t xml:space="preserve"> opakowa</w:t>
      </w:r>
      <w:r w:rsidRPr="00B34D23">
        <w:rPr>
          <w:rFonts w:cstheme="minorHAnsi"/>
        </w:rPr>
        <w:t>ń</w:t>
      </w:r>
      <w:r w:rsidRPr="00B34D23">
        <w:t xml:space="preserve"> wprowadzonych na rynek.</w:t>
      </w:r>
    </w:p>
    <w:p w14:paraId="0A42E784" w14:textId="77777777" w:rsidR="00685E4F" w:rsidRPr="00B34D23" w:rsidRDefault="00685E4F" w:rsidP="00685E4F">
      <w:pPr>
        <w:pStyle w:val="Nagwek1"/>
        <w:rPr>
          <w:lang w:val="pl-PL"/>
        </w:rPr>
      </w:pPr>
      <w:bookmarkStart w:id="10" w:name="_Toc118822161"/>
      <w:r>
        <w:rPr>
          <w:lang w:val="pl-PL"/>
        </w:rPr>
        <w:t xml:space="preserve">10. </w:t>
      </w:r>
      <w:r w:rsidRPr="00B34D23">
        <w:rPr>
          <w:lang w:val="pl-PL"/>
        </w:rPr>
        <w:t>UZYSKIWANIE POZIOM</w:t>
      </w:r>
      <w:r w:rsidRPr="00B34D23">
        <w:rPr>
          <w:rFonts w:cs="Times New Roman"/>
          <w:lang w:val="pl-PL"/>
        </w:rPr>
        <w:t>Ó</w:t>
      </w:r>
      <w:r w:rsidRPr="00B34D23">
        <w:rPr>
          <w:lang w:val="pl-PL"/>
        </w:rPr>
        <w:t>W RECYKLINGU</w:t>
      </w:r>
      <w:r>
        <w:rPr>
          <w:lang w:val="pl-PL"/>
        </w:rPr>
        <w:t xml:space="preserve"> – odpowiedzialno</w:t>
      </w:r>
      <w:r>
        <w:rPr>
          <w:rFonts w:cs="Times New Roman"/>
          <w:lang w:val="pl-PL"/>
        </w:rPr>
        <w:t>ść</w:t>
      </w:r>
      <w:r>
        <w:rPr>
          <w:lang w:val="pl-PL"/>
        </w:rPr>
        <w:t xml:space="preserve"> wsp</w:t>
      </w:r>
      <w:r>
        <w:rPr>
          <w:rFonts w:cs="Times New Roman"/>
          <w:lang w:val="pl-PL"/>
        </w:rPr>
        <w:t>ó</w:t>
      </w:r>
      <w:r>
        <w:rPr>
          <w:lang w:val="pl-PL"/>
        </w:rPr>
        <w:t>lna</w:t>
      </w:r>
      <w:bookmarkEnd w:id="10"/>
    </w:p>
    <w:p w14:paraId="43B85785" w14:textId="14BCB3F0" w:rsidR="00685E4F" w:rsidRDefault="00685E4F" w:rsidP="00685E4F">
      <w:pPr>
        <w:jc w:val="both"/>
      </w:pPr>
      <w:r w:rsidRPr="00B34D23">
        <w:t>Odpowiedzialno</w:t>
      </w:r>
      <w:r w:rsidRPr="00B34D23">
        <w:rPr>
          <w:rFonts w:ascii="Times New Roman" w:hAnsi="Times New Roman" w:cs="Times New Roman"/>
        </w:rPr>
        <w:t>ść</w:t>
      </w:r>
      <w:r w:rsidRPr="00B34D23">
        <w:t xml:space="preserve"> za uzyskanie minimalnych poziom</w:t>
      </w:r>
      <w:r w:rsidRPr="00B34D23">
        <w:rPr>
          <w:rFonts w:ascii="Times New Roman" w:hAnsi="Times New Roman" w:cs="Times New Roman"/>
        </w:rPr>
        <w:t>ó</w:t>
      </w:r>
      <w:r w:rsidRPr="00B34D23">
        <w:t xml:space="preserve">w </w:t>
      </w:r>
      <w:r>
        <w:t>ponownego u</w:t>
      </w:r>
      <w:r>
        <w:rPr>
          <w:rFonts w:ascii="Times New Roman" w:hAnsi="Times New Roman" w:cs="Times New Roman"/>
        </w:rPr>
        <w:t>ż</w:t>
      </w:r>
      <w:r w:rsidR="004A4A40">
        <w:rPr>
          <w:rFonts w:ascii="Times New Roman" w:hAnsi="Times New Roman" w:cs="Times New Roman"/>
        </w:rPr>
        <w:t>y</w:t>
      </w:r>
      <w:r>
        <w:t xml:space="preserve">tkowania i </w:t>
      </w:r>
      <w:r w:rsidRPr="00B34D23">
        <w:t>recyklingu powinna by</w:t>
      </w:r>
      <w:r w:rsidRPr="00B34D23">
        <w:rPr>
          <w:rFonts w:ascii="Times New Roman" w:hAnsi="Times New Roman" w:cs="Times New Roman"/>
        </w:rPr>
        <w:t>ć</w:t>
      </w:r>
      <w:r w:rsidRPr="00B34D23">
        <w:t xml:space="preserve"> realizowana </w:t>
      </w:r>
      <w:r w:rsidRPr="00B34D23">
        <w:rPr>
          <w:rFonts w:ascii="Times New Roman" w:hAnsi="Times New Roman" w:cs="Times New Roman"/>
        </w:rPr>
        <w:t>łą</w:t>
      </w:r>
      <w:r w:rsidRPr="00B34D23">
        <w:t>cznie przez jednostki samorz</w:t>
      </w:r>
      <w:r>
        <w:rPr>
          <w:rFonts w:ascii="Times New Roman" w:hAnsi="Times New Roman" w:cs="Times New Roman"/>
        </w:rPr>
        <w:t>ą</w:t>
      </w:r>
      <w:r w:rsidRPr="00B34D23">
        <w:t>dowe i wprowadzaj</w:t>
      </w:r>
      <w:r w:rsidRPr="00B34D23">
        <w:rPr>
          <w:rFonts w:ascii="Times New Roman" w:hAnsi="Times New Roman" w:cs="Times New Roman"/>
        </w:rPr>
        <w:t>ą</w:t>
      </w:r>
      <w:r w:rsidRPr="00B34D23">
        <w:t xml:space="preserve">cych. </w:t>
      </w:r>
      <w:r>
        <w:t>Nale</w:t>
      </w:r>
      <w:r>
        <w:rPr>
          <w:rFonts w:ascii="Times New Roman" w:hAnsi="Times New Roman" w:cs="Times New Roman"/>
        </w:rPr>
        <w:t>ż</w:t>
      </w:r>
      <w:r>
        <w:t>y pami</w:t>
      </w:r>
      <w:r>
        <w:rPr>
          <w:rFonts w:ascii="Times New Roman" w:hAnsi="Times New Roman" w:cs="Times New Roman"/>
        </w:rPr>
        <w:t>ę</w:t>
      </w:r>
      <w:r>
        <w:t>ta</w:t>
      </w:r>
      <w:r>
        <w:rPr>
          <w:rFonts w:ascii="Times New Roman" w:hAnsi="Times New Roman" w:cs="Times New Roman"/>
        </w:rPr>
        <w:t>ć</w:t>
      </w:r>
      <w:r>
        <w:t xml:space="preserve">, </w:t>
      </w:r>
      <w:r>
        <w:rPr>
          <w:rFonts w:ascii="Times New Roman" w:hAnsi="Times New Roman" w:cs="Times New Roman"/>
        </w:rPr>
        <w:t>ż</w:t>
      </w:r>
      <w:r>
        <w:t>e ilo</w:t>
      </w:r>
      <w:r>
        <w:rPr>
          <w:rFonts w:ascii="Times New Roman" w:hAnsi="Times New Roman" w:cs="Times New Roman"/>
        </w:rPr>
        <w:t>ść</w:t>
      </w:r>
      <w:r>
        <w:t xml:space="preserve"> odpad</w:t>
      </w:r>
      <w:r>
        <w:rPr>
          <w:rFonts w:ascii="Times New Roman" w:hAnsi="Times New Roman" w:cs="Times New Roman"/>
        </w:rPr>
        <w:t>ó</w:t>
      </w:r>
      <w:r>
        <w:t>w opakowaniowych przekazana do proces</w:t>
      </w:r>
      <w:r>
        <w:rPr>
          <w:rFonts w:ascii="Times New Roman" w:hAnsi="Times New Roman" w:cs="Times New Roman"/>
        </w:rPr>
        <w:t>ó</w:t>
      </w:r>
      <w:r>
        <w:t>w ponownego u</w:t>
      </w:r>
      <w:r>
        <w:rPr>
          <w:rFonts w:ascii="Times New Roman" w:hAnsi="Times New Roman" w:cs="Times New Roman"/>
        </w:rPr>
        <w:t>ż</w:t>
      </w:r>
      <w:r>
        <w:t>ycia i recyklingu b</w:t>
      </w:r>
      <w:r>
        <w:rPr>
          <w:rFonts w:ascii="Times New Roman" w:hAnsi="Times New Roman" w:cs="Times New Roman"/>
        </w:rPr>
        <w:t>ę</w:t>
      </w:r>
      <w:r>
        <w:t>dzie zale</w:t>
      </w:r>
      <w:r>
        <w:rPr>
          <w:rFonts w:ascii="Times New Roman" w:hAnsi="Times New Roman" w:cs="Times New Roman"/>
        </w:rPr>
        <w:t>ż</w:t>
      </w:r>
      <w:r>
        <w:t>a</w:t>
      </w:r>
      <w:r>
        <w:rPr>
          <w:rFonts w:ascii="Times New Roman" w:hAnsi="Times New Roman" w:cs="Times New Roman"/>
        </w:rPr>
        <w:t>ł</w:t>
      </w:r>
      <w:r>
        <w:t>a nie tylko od efektywno</w:t>
      </w:r>
      <w:r>
        <w:rPr>
          <w:rFonts w:ascii="Times New Roman" w:hAnsi="Times New Roman" w:cs="Times New Roman"/>
        </w:rPr>
        <w:t>ś</w:t>
      </w:r>
      <w:r>
        <w:t>ci selektywnej zbi</w:t>
      </w:r>
      <w:r>
        <w:rPr>
          <w:rFonts w:ascii="Times New Roman" w:hAnsi="Times New Roman" w:cs="Times New Roman"/>
        </w:rPr>
        <w:t>ó</w:t>
      </w:r>
      <w:r>
        <w:t>rki ale r</w:t>
      </w:r>
      <w:r>
        <w:rPr>
          <w:rFonts w:ascii="Times New Roman" w:hAnsi="Times New Roman" w:cs="Times New Roman"/>
        </w:rPr>
        <w:t>ó</w:t>
      </w:r>
      <w:r>
        <w:t>wnie</w:t>
      </w:r>
      <w:r>
        <w:rPr>
          <w:rFonts w:ascii="Times New Roman" w:hAnsi="Times New Roman" w:cs="Times New Roman"/>
        </w:rPr>
        <w:t>ż</w:t>
      </w:r>
      <w:r>
        <w:t xml:space="preserve"> od jako</w:t>
      </w:r>
      <w:r>
        <w:rPr>
          <w:rFonts w:ascii="Times New Roman" w:hAnsi="Times New Roman" w:cs="Times New Roman"/>
        </w:rPr>
        <w:t>ś</w:t>
      </w:r>
      <w:r>
        <w:t>ci opakowa</w:t>
      </w:r>
      <w:r>
        <w:rPr>
          <w:rFonts w:ascii="Calibri" w:hAnsi="Calibri" w:cs="Calibri"/>
        </w:rPr>
        <w:t>ń</w:t>
      </w:r>
      <w:r>
        <w:t xml:space="preserve"> wprowadzanych na rynek, na kt</w:t>
      </w:r>
      <w:r>
        <w:rPr>
          <w:rFonts w:ascii="Times New Roman" w:hAnsi="Times New Roman" w:cs="Times New Roman"/>
        </w:rPr>
        <w:t>ó</w:t>
      </w:r>
      <w:r>
        <w:t>r</w:t>
      </w:r>
      <w:r>
        <w:rPr>
          <w:rFonts w:ascii="Times New Roman" w:hAnsi="Times New Roman" w:cs="Times New Roman"/>
        </w:rPr>
        <w:t>ą</w:t>
      </w:r>
      <w:r>
        <w:t xml:space="preserve"> maj</w:t>
      </w:r>
      <w:r>
        <w:rPr>
          <w:rFonts w:ascii="Times New Roman" w:hAnsi="Times New Roman" w:cs="Times New Roman"/>
        </w:rPr>
        <w:t>ą</w:t>
      </w:r>
      <w:r>
        <w:t xml:space="preserve"> wp</w:t>
      </w:r>
      <w:r>
        <w:rPr>
          <w:rFonts w:ascii="Times New Roman" w:hAnsi="Times New Roman" w:cs="Times New Roman"/>
        </w:rPr>
        <w:t>ł</w:t>
      </w:r>
      <w:r>
        <w:t>yw procesy w fazie produkcyjnej, a zatem niezale</w:t>
      </w:r>
      <w:r>
        <w:rPr>
          <w:rFonts w:ascii="Times New Roman" w:hAnsi="Times New Roman" w:cs="Times New Roman"/>
        </w:rPr>
        <w:t>ż</w:t>
      </w:r>
      <w:r>
        <w:t>nej od podmiot</w:t>
      </w:r>
      <w:r>
        <w:rPr>
          <w:rFonts w:ascii="Times New Roman" w:hAnsi="Times New Roman" w:cs="Times New Roman"/>
        </w:rPr>
        <w:t>ó</w:t>
      </w:r>
      <w:r>
        <w:t>w gminnych.</w:t>
      </w:r>
    </w:p>
    <w:p w14:paraId="4D5AC537" w14:textId="6A633611" w:rsidR="00B85A73" w:rsidRPr="0005397E" w:rsidRDefault="00CA5D63" w:rsidP="00685E4F">
      <w:pPr>
        <w:jc w:val="both"/>
      </w:pPr>
      <w:r>
        <w:t>Alternatywą takiego rozwiązania jest dostosowanie wymaganych od gmin poziomów i odpowiednie ich obniżenie</w:t>
      </w:r>
      <w:r w:rsidR="00B85A73" w:rsidRPr="0005397E">
        <w:t xml:space="preserve">. Zwłaszcza, że planowany do wprowadzenia system kaucyjny spowoduje, iż z odpadów selektywnie zbieranych przez gminy znikną najłatwiej </w:t>
      </w:r>
      <w:proofErr w:type="spellStart"/>
      <w:r w:rsidR="00B85A73" w:rsidRPr="0005397E">
        <w:t>recyklingowalne</w:t>
      </w:r>
      <w:proofErr w:type="spellEnd"/>
      <w:r w:rsidR="00B85A73" w:rsidRPr="0005397E">
        <w:t xml:space="preserve"> odpady opakowaniowe.</w:t>
      </w:r>
    </w:p>
    <w:p w14:paraId="1202555F" w14:textId="77777777" w:rsidR="00685E4F" w:rsidRDefault="00685E4F" w:rsidP="00685E4F">
      <w:pPr>
        <w:ind w:left="720"/>
      </w:pPr>
    </w:p>
    <w:p w14:paraId="7E91DEFF" w14:textId="77777777" w:rsidR="00685E4F" w:rsidRDefault="00685E4F" w:rsidP="00685E4F">
      <w:pPr>
        <w:pStyle w:val="Nagwek1"/>
        <w:rPr>
          <w:lang w:val="pl-PL"/>
        </w:rPr>
      </w:pPr>
      <w:bookmarkStart w:id="11" w:name="_Toc118822162"/>
      <w:r>
        <w:rPr>
          <w:lang w:val="pl-PL"/>
        </w:rPr>
        <w:t xml:space="preserve">11. </w:t>
      </w:r>
      <w:r w:rsidRPr="00462872">
        <w:rPr>
          <w:lang w:val="pl-PL"/>
        </w:rPr>
        <w:t>WŁADZTWO NAD ODPADAMI W</w:t>
      </w:r>
      <w:r w:rsidRPr="00ED6E01">
        <w:rPr>
          <w:lang w:val="pl-PL"/>
        </w:rPr>
        <w:t xml:space="preserve"> GMINACH</w:t>
      </w:r>
      <w:bookmarkEnd w:id="11"/>
      <w:r w:rsidRPr="00ED6E01">
        <w:rPr>
          <w:lang w:val="pl-PL"/>
        </w:rPr>
        <w:t xml:space="preserve"> </w:t>
      </w:r>
    </w:p>
    <w:p w14:paraId="3D24D366" w14:textId="77777777" w:rsidR="00685E4F" w:rsidRPr="00FC61E5" w:rsidRDefault="00685E4F" w:rsidP="00685E4F">
      <w:pPr>
        <w:jc w:val="both"/>
      </w:pPr>
      <w:r>
        <w:t>Postulujemy, aby g</w:t>
      </w:r>
      <w:r w:rsidRPr="00283A9A">
        <w:t xml:space="preserve">mina </w:t>
      </w:r>
      <w:r>
        <w:t>pozosta</w:t>
      </w:r>
      <w:r>
        <w:rPr>
          <w:rFonts w:ascii="Times New Roman" w:hAnsi="Times New Roman" w:cs="Times New Roman"/>
        </w:rPr>
        <w:t>ł</w:t>
      </w:r>
      <w:r>
        <w:t>a</w:t>
      </w:r>
      <w:r w:rsidRPr="00283A9A">
        <w:t xml:space="preserve"> dysponentem</w:t>
      </w:r>
      <w:r>
        <w:t xml:space="preserve"> i</w:t>
      </w:r>
      <w:r w:rsidRPr="00283A9A">
        <w:t xml:space="preserve"> właścicielem odpadów</w:t>
      </w:r>
      <w:r>
        <w:t>.</w:t>
      </w:r>
      <w:r w:rsidRPr="00283A9A">
        <w:t xml:space="preserve"> </w:t>
      </w:r>
    </w:p>
    <w:p w14:paraId="48CEC626" w14:textId="795C71C5" w:rsidR="00685E4F" w:rsidRDefault="00685E4F" w:rsidP="00685E4F">
      <w:pPr>
        <w:jc w:val="both"/>
      </w:pPr>
      <w:r>
        <w:t>W zwi</w:t>
      </w:r>
      <w:r>
        <w:rPr>
          <w:rFonts w:ascii="Times New Roman" w:hAnsi="Times New Roman" w:cs="Times New Roman"/>
        </w:rPr>
        <w:t>ą</w:t>
      </w:r>
      <w:r>
        <w:t>zku z istniej</w:t>
      </w:r>
      <w:r>
        <w:rPr>
          <w:rFonts w:ascii="Times New Roman" w:hAnsi="Times New Roman" w:cs="Times New Roman"/>
        </w:rPr>
        <w:t>ą</w:t>
      </w:r>
      <w:r>
        <w:t>cym systemem zbi</w:t>
      </w:r>
      <w:r>
        <w:rPr>
          <w:rFonts w:ascii="Times New Roman" w:hAnsi="Times New Roman" w:cs="Times New Roman"/>
        </w:rPr>
        <w:t>ó</w:t>
      </w:r>
      <w:r>
        <w:t>rki odpad</w:t>
      </w:r>
      <w:r>
        <w:rPr>
          <w:rFonts w:ascii="Times New Roman" w:hAnsi="Times New Roman" w:cs="Times New Roman"/>
        </w:rPr>
        <w:t>ó</w:t>
      </w:r>
      <w:r>
        <w:t>w opakowaniowych w Polsce oraz na bazie do</w:t>
      </w:r>
      <w:r>
        <w:rPr>
          <w:rFonts w:ascii="Times New Roman" w:hAnsi="Times New Roman" w:cs="Times New Roman"/>
        </w:rPr>
        <w:t>ś</w:t>
      </w:r>
      <w:r>
        <w:t>wiadcze</w:t>
      </w:r>
      <w:r>
        <w:rPr>
          <w:rFonts w:cstheme="minorHAnsi"/>
        </w:rPr>
        <w:t>ń</w:t>
      </w:r>
      <w:r>
        <w:t xml:space="preserve"> licznych kraj</w:t>
      </w:r>
      <w:r>
        <w:rPr>
          <w:rFonts w:ascii="Times New Roman" w:hAnsi="Times New Roman" w:cs="Times New Roman"/>
        </w:rPr>
        <w:t>ó</w:t>
      </w:r>
      <w:r>
        <w:t>w europejskich, np.</w:t>
      </w:r>
      <w:r w:rsidRPr="006B574A">
        <w:t xml:space="preserve"> Francji i Norwegii</w:t>
      </w:r>
      <w:r>
        <w:t>,</w:t>
      </w:r>
      <w:r w:rsidRPr="006B574A">
        <w:t xml:space="preserve"> postulujemy aby </w:t>
      </w:r>
      <w:r>
        <w:t>utrzyma</w:t>
      </w:r>
      <w:r>
        <w:rPr>
          <w:rFonts w:ascii="Times New Roman" w:hAnsi="Times New Roman" w:cs="Times New Roman"/>
        </w:rPr>
        <w:t>ć</w:t>
      </w:r>
      <w:r>
        <w:t xml:space="preserve"> obecny system zbi</w:t>
      </w:r>
      <w:r>
        <w:rPr>
          <w:rFonts w:ascii="Times New Roman" w:hAnsi="Times New Roman" w:cs="Times New Roman"/>
        </w:rPr>
        <w:t>ó</w:t>
      </w:r>
      <w:r>
        <w:t xml:space="preserve">rki. Przedmiotem reformy </w:t>
      </w:r>
      <w:r w:rsidR="004A4A40">
        <w:t>powinien</w:t>
      </w:r>
      <w:r>
        <w:t xml:space="preserve"> by</w:t>
      </w:r>
      <w:r>
        <w:rPr>
          <w:rFonts w:ascii="Times New Roman" w:hAnsi="Times New Roman" w:cs="Times New Roman"/>
        </w:rPr>
        <w:t>ć</w:t>
      </w:r>
      <w:r>
        <w:t xml:space="preserve"> wy</w:t>
      </w:r>
      <w:r>
        <w:rPr>
          <w:rFonts w:ascii="Times New Roman" w:hAnsi="Times New Roman" w:cs="Times New Roman"/>
        </w:rPr>
        <w:t>łą</w:t>
      </w:r>
      <w:r>
        <w:t>cznie system finansowania zbi</w:t>
      </w:r>
      <w:r>
        <w:rPr>
          <w:rFonts w:ascii="Times New Roman" w:hAnsi="Times New Roman" w:cs="Times New Roman"/>
        </w:rPr>
        <w:t>ó</w:t>
      </w:r>
      <w:r>
        <w:t>rki przez wprowadzaj</w:t>
      </w:r>
      <w:r>
        <w:rPr>
          <w:rFonts w:ascii="Times New Roman" w:hAnsi="Times New Roman" w:cs="Times New Roman"/>
        </w:rPr>
        <w:t>ą</w:t>
      </w:r>
      <w:r>
        <w:t>cych.</w:t>
      </w:r>
    </w:p>
    <w:p w14:paraId="3F946E54" w14:textId="77777777" w:rsidR="00685E4F" w:rsidRPr="006B574A" w:rsidRDefault="00685E4F" w:rsidP="00685E4F">
      <w:pPr>
        <w:jc w:val="both"/>
      </w:pPr>
      <w:r w:rsidRPr="006B574A">
        <w:lastRenderedPageBreak/>
        <w:t>Podzielenie władztwa nad odpadami pomiędzy gminy i organizacje de facto reprezentujące producentów opakowań mo</w:t>
      </w:r>
      <w:r>
        <w:t>g</w:t>
      </w:r>
      <w:r>
        <w:rPr>
          <w:rFonts w:ascii="Times New Roman" w:hAnsi="Times New Roman" w:cs="Times New Roman"/>
        </w:rPr>
        <w:t>ł</w:t>
      </w:r>
      <w:r>
        <w:t>oby</w:t>
      </w:r>
      <w:r w:rsidRPr="006B574A">
        <w:t xml:space="preserve"> doprowadzić do działań konkurencyjnych na rynku odpadowym. Gminy mają szerokie obowiązki w związku z systemem g</w:t>
      </w:r>
      <w:r>
        <w:t>ospodarowania odpadami</w:t>
      </w:r>
      <w:r w:rsidRPr="006B574A">
        <w:t xml:space="preserve">, nie tylko odbiór </w:t>
      </w:r>
      <w:r>
        <w:t>i </w:t>
      </w:r>
      <w:r w:rsidRPr="006B574A">
        <w:t xml:space="preserve">zagospodarowanie odpadów, ale także system pobierania opłaty za gospodarowanie odpadami komunalnymi, egzekwowania złej jakości selektywnej zbiórki poprzez system opłaty podwyższonej oraz osiągnięcie poziomów recyklingu na poziomie regionalnym jak dla państwa członkowskiego. Organizacje mają </w:t>
      </w:r>
      <w:r>
        <w:t>za</w:t>
      </w:r>
      <w:r>
        <w:rPr>
          <w:rFonts w:ascii="Times New Roman" w:hAnsi="Times New Roman" w:cs="Times New Roman"/>
        </w:rPr>
        <w:t>ś</w:t>
      </w:r>
      <w:r>
        <w:t xml:space="preserve"> </w:t>
      </w:r>
      <w:r w:rsidRPr="006B574A">
        <w:t xml:space="preserve">na celu </w:t>
      </w:r>
      <w:r>
        <w:t>minimalizacj</w:t>
      </w:r>
      <w:r>
        <w:rPr>
          <w:rFonts w:ascii="Times New Roman" w:hAnsi="Times New Roman" w:cs="Times New Roman"/>
        </w:rPr>
        <w:t>ę</w:t>
      </w:r>
      <w:r w:rsidRPr="006B574A">
        <w:t xml:space="preserve"> kosztów selektywnej zbiórki</w:t>
      </w:r>
      <w:r>
        <w:t>, co stwarza</w:t>
      </w:r>
      <w:r w:rsidRPr="006B574A">
        <w:t xml:space="preserve"> oczywisty konflikt interesów.</w:t>
      </w:r>
    </w:p>
    <w:p w14:paraId="3C597424" w14:textId="77777777" w:rsidR="00685E4F" w:rsidRDefault="00685E4F" w:rsidP="00685E4F">
      <w:pPr>
        <w:jc w:val="both"/>
      </w:pPr>
      <w:r w:rsidRPr="006B574A">
        <w:t>Selektywna zbiórka ma sens jedynie, gdy wszystkie frakcj</w:t>
      </w:r>
      <w:r>
        <w:t>e</w:t>
      </w:r>
      <w:r w:rsidRPr="006B574A">
        <w:t xml:space="preserve"> są pod nadzorem i wpływem jednego dysponenta. Jeśli to Gmina jest odpowiedzialna za poziomy recyklingu, edukację i ustalanie/pobieranie opłat</w:t>
      </w:r>
      <w:r>
        <w:t>,</w:t>
      </w:r>
      <w:r w:rsidRPr="006B574A">
        <w:t xml:space="preserve"> to musi jednocześnie mieć pełny i realny wpływ na realizację tych zadań. </w:t>
      </w:r>
    </w:p>
    <w:p w14:paraId="4EC96AEF" w14:textId="77777777" w:rsidR="00685E4F" w:rsidRPr="00337C92" w:rsidRDefault="00685E4F" w:rsidP="00685E4F">
      <w:pPr>
        <w:pStyle w:val="Nagwek1"/>
        <w:rPr>
          <w:lang w:val="pl-PL"/>
        </w:rPr>
      </w:pPr>
    </w:p>
    <w:p w14:paraId="20183535" w14:textId="77777777" w:rsidR="00685E4F" w:rsidRPr="00B34D23" w:rsidRDefault="00685E4F" w:rsidP="00685E4F">
      <w:pPr>
        <w:pStyle w:val="Nagwek1"/>
        <w:rPr>
          <w:lang w:val="pl-PL"/>
        </w:rPr>
      </w:pPr>
      <w:bookmarkStart w:id="12" w:name="_Toc118822163"/>
      <w:r>
        <w:rPr>
          <w:lang w:val="pl-PL"/>
        </w:rPr>
        <w:t xml:space="preserve">12. </w:t>
      </w:r>
      <w:r w:rsidRPr="00B34D23">
        <w:rPr>
          <w:lang w:val="pl-PL"/>
        </w:rPr>
        <w:t>REJESTR WPROWADZANYCH ODPAD</w:t>
      </w:r>
      <w:r w:rsidRPr="00B34D23">
        <w:rPr>
          <w:rFonts w:cs="Times New Roman"/>
          <w:lang w:val="pl-PL"/>
        </w:rPr>
        <w:t>Ó</w:t>
      </w:r>
      <w:r w:rsidRPr="00B34D23">
        <w:rPr>
          <w:lang w:val="pl-PL"/>
        </w:rPr>
        <w:t>W</w:t>
      </w:r>
      <w:bookmarkEnd w:id="12"/>
    </w:p>
    <w:p w14:paraId="5BBDF8AF" w14:textId="6671B3E3" w:rsidR="00685E4F" w:rsidRPr="00B34D23" w:rsidRDefault="00685E4F" w:rsidP="00685E4F">
      <w:pPr>
        <w:jc w:val="both"/>
      </w:pPr>
      <w:r w:rsidRPr="00B34D23">
        <w:t>Wprowadzanie na rynek wszelkiego rodzaju odp</w:t>
      </w:r>
      <w:r w:rsidR="004A4A40">
        <w:t xml:space="preserve">adów </w:t>
      </w:r>
      <w:r w:rsidRPr="00B34D23">
        <w:t>w opakowaniowych powinno podlega</w:t>
      </w:r>
      <w:r w:rsidRPr="00B34D23">
        <w:rPr>
          <w:rFonts w:ascii="Times New Roman" w:hAnsi="Times New Roman" w:cs="Times New Roman"/>
        </w:rPr>
        <w:t>ć</w:t>
      </w:r>
      <w:r w:rsidRPr="00B34D23">
        <w:t xml:space="preserve"> wpisowi do specjalnie na ten cel utworzonego rejestru. Ilo</w:t>
      </w:r>
      <w:r w:rsidRPr="00B34D23">
        <w:rPr>
          <w:rFonts w:ascii="Times New Roman" w:hAnsi="Times New Roman" w:cs="Times New Roman"/>
        </w:rPr>
        <w:t>ś</w:t>
      </w:r>
      <w:r w:rsidRPr="00B34D23">
        <w:t>ci w sprawozdaniach powinny podlega</w:t>
      </w:r>
      <w:r w:rsidRPr="00B34D23">
        <w:rPr>
          <w:rFonts w:ascii="Times New Roman" w:hAnsi="Times New Roman" w:cs="Times New Roman"/>
        </w:rPr>
        <w:t>ć</w:t>
      </w:r>
      <w:r w:rsidRPr="00B34D23">
        <w:t xml:space="preserve"> weryfikacji poprzez kontrol</w:t>
      </w:r>
      <w:r w:rsidRPr="00B34D23">
        <w:rPr>
          <w:rFonts w:ascii="Times New Roman" w:hAnsi="Times New Roman" w:cs="Times New Roman"/>
        </w:rPr>
        <w:t>ę</w:t>
      </w:r>
      <w:r w:rsidRPr="00B34D23">
        <w:t xml:space="preserve"> fiskaln</w:t>
      </w:r>
      <w:r w:rsidRPr="00B34D23">
        <w:rPr>
          <w:rFonts w:ascii="Times New Roman" w:hAnsi="Times New Roman" w:cs="Times New Roman"/>
        </w:rPr>
        <w:t>ą</w:t>
      </w:r>
      <w:r w:rsidRPr="00B34D23">
        <w:t xml:space="preserve">. </w:t>
      </w:r>
    </w:p>
    <w:p w14:paraId="21FA47E3" w14:textId="77777777" w:rsidR="00685E4F" w:rsidRDefault="00685E4F" w:rsidP="00685E4F"/>
    <w:p w14:paraId="5A00F322" w14:textId="77777777" w:rsidR="00685E4F" w:rsidRDefault="00685E4F"/>
    <w:sectPr w:rsidR="00685E4F" w:rsidSect="003B1362">
      <w:footerReference w:type="default" r:id="rId18"/>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EE3DF8" w14:textId="77777777" w:rsidR="00B33A24" w:rsidRDefault="00B33A24">
      <w:pPr>
        <w:spacing w:after="0" w:line="240" w:lineRule="auto"/>
      </w:pPr>
      <w:r>
        <w:separator/>
      </w:r>
    </w:p>
  </w:endnote>
  <w:endnote w:type="continuationSeparator" w:id="0">
    <w:p w14:paraId="6D359D67" w14:textId="77777777" w:rsidR="00B33A24" w:rsidRDefault="00B33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E4B08" w14:textId="77777777" w:rsidR="007E3396" w:rsidRDefault="003B1DC6" w:rsidP="007E3396">
    <w:pPr>
      <w:pStyle w:val="Default"/>
    </w:pPr>
  </w:p>
  <w:p w14:paraId="4BB15A95" w14:textId="77777777" w:rsidR="007E3396" w:rsidRDefault="003B1DC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DF47A5" w14:textId="77777777" w:rsidR="00B33A24" w:rsidRDefault="00B33A24">
      <w:pPr>
        <w:spacing w:after="0" w:line="240" w:lineRule="auto"/>
      </w:pPr>
      <w:r>
        <w:separator/>
      </w:r>
    </w:p>
  </w:footnote>
  <w:footnote w:type="continuationSeparator" w:id="0">
    <w:p w14:paraId="382C698C" w14:textId="77777777" w:rsidR="00B33A24" w:rsidRDefault="00B33A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F26E30"/>
    <w:multiLevelType w:val="hybridMultilevel"/>
    <w:tmpl w:val="D79891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C041DFD"/>
    <w:multiLevelType w:val="hybridMultilevel"/>
    <w:tmpl w:val="2E62AE7E"/>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E4F"/>
    <w:rsid w:val="00023C0E"/>
    <w:rsid w:val="0005397E"/>
    <w:rsid w:val="002835C6"/>
    <w:rsid w:val="003B1DC6"/>
    <w:rsid w:val="003E5684"/>
    <w:rsid w:val="004A4A40"/>
    <w:rsid w:val="004F2BA8"/>
    <w:rsid w:val="005949E0"/>
    <w:rsid w:val="00616C70"/>
    <w:rsid w:val="00636563"/>
    <w:rsid w:val="00685E4F"/>
    <w:rsid w:val="006F44CB"/>
    <w:rsid w:val="00973A20"/>
    <w:rsid w:val="009A2459"/>
    <w:rsid w:val="00A07B70"/>
    <w:rsid w:val="00B33A24"/>
    <w:rsid w:val="00B85A73"/>
    <w:rsid w:val="00BB662D"/>
    <w:rsid w:val="00BD5BD8"/>
    <w:rsid w:val="00C069E2"/>
    <w:rsid w:val="00C10B6E"/>
    <w:rsid w:val="00C4451C"/>
    <w:rsid w:val="00CA5D63"/>
    <w:rsid w:val="00CA7D31"/>
    <w:rsid w:val="00CC5C35"/>
    <w:rsid w:val="00D66B1B"/>
    <w:rsid w:val="00DA638D"/>
    <w:rsid w:val="00F00DF1"/>
    <w:rsid w:val="00F414E9"/>
    <w:rsid w:val="00F845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8D641"/>
  <w15:chartTrackingRefBased/>
  <w15:docId w15:val="{3E426E8F-79EE-4617-AE20-AA4D8E342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85E4F"/>
    <w:rPr>
      <w:lang w:val="pl-PL"/>
    </w:rPr>
  </w:style>
  <w:style w:type="paragraph" w:styleId="Nagwek1">
    <w:name w:val="heading 1"/>
    <w:basedOn w:val="Normalny"/>
    <w:next w:val="Normalny"/>
    <w:link w:val="Nagwek1Znak"/>
    <w:uiPriority w:val="9"/>
    <w:qFormat/>
    <w:rsid w:val="00685E4F"/>
    <w:pPr>
      <w:keepNext/>
      <w:keepLines/>
      <w:spacing w:before="240" w:after="100" w:afterAutospacing="1"/>
      <w:outlineLvl w:val="0"/>
    </w:pPr>
    <w:rPr>
      <w:rFonts w:ascii="Times New Roman" w:eastAsiaTheme="majorEastAsia" w:hAnsi="Times New Roman" w:cstheme="majorBidi"/>
      <w:b/>
      <w:color w:val="1F3864" w:themeColor="accent1" w:themeShade="80"/>
      <w:sz w:val="36"/>
      <w:szCs w:val="32"/>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85E4F"/>
    <w:rPr>
      <w:rFonts w:ascii="Times New Roman" w:eastAsiaTheme="majorEastAsia" w:hAnsi="Times New Roman" w:cstheme="majorBidi"/>
      <w:b/>
      <w:color w:val="1F3864" w:themeColor="accent1" w:themeShade="80"/>
      <w:sz w:val="36"/>
      <w:szCs w:val="32"/>
    </w:rPr>
  </w:style>
  <w:style w:type="paragraph" w:customStyle="1" w:styleId="Default">
    <w:name w:val="Default"/>
    <w:rsid w:val="00685E4F"/>
    <w:pPr>
      <w:autoSpaceDE w:val="0"/>
      <w:autoSpaceDN w:val="0"/>
      <w:adjustRightInd w:val="0"/>
      <w:spacing w:after="0" w:line="240" w:lineRule="auto"/>
    </w:pPr>
    <w:rPr>
      <w:rFonts w:ascii="Book Antiqua" w:hAnsi="Book Antiqua" w:cs="Book Antiqua"/>
      <w:color w:val="000000"/>
      <w:sz w:val="24"/>
      <w:szCs w:val="24"/>
      <w:lang w:val="pl-PL"/>
    </w:rPr>
  </w:style>
  <w:style w:type="paragraph" w:styleId="Stopka">
    <w:name w:val="footer"/>
    <w:basedOn w:val="Normalny"/>
    <w:link w:val="StopkaZnak"/>
    <w:uiPriority w:val="99"/>
    <w:unhideWhenUsed/>
    <w:rsid w:val="00685E4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85E4F"/>
    <w:rPr>
      <w:lang w:val="pl-PL"/>
    </w:rPr>
  </w:style>
  <w:style w:type="paragraph" w:styleId="Bezodstpw">
    <w:name w:val="No Spacing"/>
    <w:link w:val="BezodstpwZnak"/>
    <w:uiPriority w:val="1"/>
    <w:qFormat/>
    <w:rsid w:val="00685E4F"/>
    <w:pPr>
      <w:spacing w:after="0" w:line="240" w:lineRule="auto"/>
    </w:pPr>
    <w:rPr>
      <w:rFonts w:eastAsiaTheme="minorEastAsia"/>
      <w:lang w:val="pl-PL" w:eastAsia="pl-PL"/>
    </w:rPr>
  </w:style>
  <w:style w:type="character" w:customStyle="1" w:styleId="BezodstpwZnak">
    <w:name w:val="Bez odstępów Znak"/>
    <w:basedOn w:val="Domylnaczcionkaakapitu"/>
    <w:link w:val="Bezodstpw"/>
    <w:uiPriority w:val="1"/>
    <w:rsid w:val="00685E4F"/>
    <w:rPr>
      <w:rFonts w:eastAsiaTheme="minorEastAsia"/>
      <w:lang w:val="pl-PL" w:eastAsia="pl-PL"/>
    </w:rPr>
  </w:style>
  <w:style w:type="character" w:styleId="Hipercze">
    <w:name w:val="Hyperlink"/>
    <w:basedOn w:val="Domylnaczcionkaakapitu"/>
    <w:uiPriority w:val="99"/>
    <w:unhideWhenUsed/>
    <w:rsid w:val="00685E4F"/>
    <w:rPr>
      <w:color w:val="0563C1" w:themeColor="hyperlink"/>
      <w:u w:val="single"/>
    </w:rPr>
  </w:style>
  <w:style w:type="paragraph" w:styleId="Tekstkomentarza">
    <w:name w:val="annotation text"/>
    <w:basedOn w:val="Normalny"/>
    <w:link w:val="TekstkomentarzaZnak"/>
    <w:uiPriority w:val="99"/>
    <w:unhideWhenUsed/>
    <w:rsid w:val="00685E4F"/>
    <w:pPr>
      <w:spacing w:line="240" w:lineRule="auto"/>
    </w:pPr>
    <w:rPr>
      <w:sz w:val="20"/>
      <w:szCs w:val="20"/>
    </w:rPr>
  </w:style>
  <w:style w:type="character" w:customStyle="1" w:styleId="TekstkomentarzaZnak">
    <w:name w:val="Tekst komentarza Znak"/>
    <w:basedOn w:val="Domylnaczcionkaakapitu"/>
    <w:link w:val="Tekstkomentarza"/>
    <w:uiPriority w:val="99"/>
    <w:rsid w:val="00685E4F"/>
    <w:rPr>
      <w:sz w:val="20"/>
      <w:szCs w:val="20"/>
      <w:lang w:val="pl-PL"/>
    </w:rPr>
  </w:style>
  <w:style w:type="paragraph" w:styleId="Akapitzlist">
    <w:name w:val="List Paragraph"/>
    <w:basedOn w:val="Normalny"/>
    <w:uiPriority w:val="34"/>
    <w:qFormat/>
    <w:rsid w:val="00685E4F"/>
    <w:pPr>
      <w:ind w:left="720"/>
      <w:contextualSpacing/>
    </w:pPr>
    <w:rPr>
      <w:lang w:val="en-GB"/>
    </w:rPr>
  </w:style>
  <w:style w:type="paragraph" w:styleId="Nagwekspisutreci">
    <w:name w:val="TOC Heading"/>
    <w:basedOn w:val="Nagwek1"/>
    <w:next w:val="Normalny"/>
    <w:uiPriority w:val="39"/>
    <w:unhideWhenUsed/>
    <w:qFormat/>
    <w:rsid w:val="00685E4F"/>
    <w:pPr>
      <w:spacing w:after="0" w:afterAutospacing="0"/>
      <w:outlineLvl w:val="9"/>
    </w:pPr>
    <w:rPr>
      <w:rFonts w:asciiTheme="majorHAnsi" w:hAnsiTheme="majorHAnsi"/>
      <w:b w:val="0"/>
      <w:color w:val="2F5496" w:themeColor="accent1" w:themeShade="BF"/>
      <w:sz w:val="32"/>
      <w:lang w:eastAsia="en-GB"/>
    </w:rPr>
  </w:style>
  <w:style w:type="paragraph" w:styleId="Spistreci1">
    <w:name w:val="toc 1"/>
    <w:basedOn w:val="Normalny"/>
    <w:next w:val="Normalny"/>
    <w:autoRedefine/>
    <w:uiPriority w:val="39"/>
    <w:unhideWhenUsed/>
    <w:rsid w:val="00685E4F"/>
    <w:pPr>
      <w:spacing w:after="100"/>
    </w:pPr>
  </w:style>
  <w:style w:type="character" w:styleId="Odwoaniedokomentarza">
    <w:name w:val="annotation reference"/>
    <w:basedOn w:val="Domylnaczcionkaakapitu"/>
    <w:uiPriority w:val="99"/>
    <w:semiHidden/>
    <w:unhideWhenUsed/>
    <w:rsid w:val="004F2BA8"/>
    <w:rPr>
      <w:sz w:val="16"/>
      <w:szCs w:val="16"/>
    </w:rPr>
  </w:style>
  <w:style w:type="paragraph" w:styleId="Tematkomentarza">
    <w:name w:val="annotation subject"/>
    <w:basedOn w:val="Tekstkomentarza"/>
    <w:next w:val="Tekstkomentarza"/>
    <w:link w:val="TematkomentarzaZnak"/>
    <w:uiPriority w:val="99"/>
    <w:semiHidden/>
    <w:unhideWhenUsed/>
    <w:rsid w:val="004F2BA8"/>
    <w:rPr>
      <w:b/>
      <w:bCs/>
    </w:rPr>
  </w:style>
  <w:style w:type="character" w:customStyle="1" w:styleId="TematkomentarzaZnak">
    <w:name w:val="Temat komentarza Znak"/>
    <w:basedOn w:val="TekstkomentarzaZnak"/>
    <w:link w:val="Tematkomentarza"/>
    <w:uiPriority w:val="99"/>
    <w:semiHidden/>
    <w:rsid w:val="004F2BA8"/>
    <w:rPr>
      <w:b/>
      <w:bCs/>
      <w:sz w:val="20"/>
      <w:szCs w:val="20"/>
      <w:lang w:val="pl-PL"/>
    </w:rPr>
  </w:style>
  <w:style w:type="paragraph" w:styleId="Tekstdymka">
    <w:name w:val="Balloon Text"/>
    <w:basedOn w:val="Normalny"/>
    <w:link w:val="TekstdymkaZnak"/>
    <w:uiPriority w:val="99"/>
    <w:semiHidden/>
    <w:unhideWhenUsed/>
    <w:rsid w:val="004F2BA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F2BA8"/>
    <w:rPr>
      <w:rFonts w:ascii="Segoe UI" w:hAnsi="Segoe UI" w:cs="Segoe UI"/>
      <w:sz w:val="18"/>
      <w:szCs w:val="18"/>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CC0E3CE2A54B54BB22D466FF976E0CA" ma:contentTypeVersion="14" ma:contentTypeDescription="Utwórz nowy dokument." ma:contentTypeScope="" ma:versionID="45206737134a0b581f26a70eec90bfd0">
  <xsd:schema xmlns:xsd="http://www.w3.org/2001/XMLSchema" xmlns:xs="http://www.w3.org/2001/XMLSchema" xmlns:p="http://schemas.microsoft.com/office/2006/metadata/properties" xmlns:ns3="797f1dc2-8d94-4174-b000-101e7575fb6c" xmlns:ns4="cc04306a-7e29-4598-8bc0-52e63436a2cf" targetNamespace="http://schemas.microsoft.com/office/2006/metadata/properties" ma:root="true" ma:fieldsID="d54c6b4ac05653aaad4f3ac39ec2d8d2" ns3:_="" ns4:_="">
    <xsd:import namespace="797f1dc2-8d94-4174-b000-101e7575fb6c"/>
    <xsd:import namespace="cc04306a-7e29-4598-8bc0-52e63436a2c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7f1dc2-8d94-4174-b000-101e7575fb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04306a-7e29-4598-8bc0-52e63436a2cf"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248E8A-D85E-4577-B888-9496E526FE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7f1dc2-8d94-4174-b000-101e7575fb6c"/>
    <ds:schemaRef ds:uri="cc04306a-7e29-4598-8bc0-52e63436a2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F8DE98-51FF-4A69-BA65-18D8E99AC27E}">
  <ds:schemaRefs>
    <ds:schemaRef ds:uri="http://schemas.microsoft.com/sharepoint/v3/contenttype/forms"/>
  </ds:schemaRefs>
</ds:datastoreItem>
</file>

<file path=customXml/itemProps3.xml><?xml version="1.0" encoding="utf-8"?>
<ds:datastoreItem xmlns:ds="http://schemas.openxmlformats.org/officeDocument/2006/customXml" ds:itemID="{10EAFBF3-118B-4000-8F5E-1A20639E5915}">
  <ds:schemaRefs>
    <ds:schemaRef ds:uri="http://schemas.microsoft.com/office/2006/documentManagement/types"/>
    <ds:schemaRef ds:uri="http://purl.org/dc/elements/1.1/"/>
    <ds:schemaRef ds:uri="http://schemas.microsoft.com/office/2006/metadata/properties"/>
    <ds:schemaRef ds:uri="http://www.w3.org/XML/1998/namespace"/>
    <ds:schemaRef ds:uri="797f1dc2-8d94-4174-b000-101e7575fb6c"/>
    <ds:schemaRef ds:uri="http://schemas.microsoft.com/office/infopath/2007/PartnerControls"/>
    <ds:schemaRef ds:uri="http://schemas.openxmlformats.org/package/2006/metadata/core-properties"/>
    <ds:schemaRef ds:uri="cc04306a-7e29-4598-8bc0-52e63436a2cf"/>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2175</Words>
  <Characters>12577</Characters>
  <Application>Microsoft Office Word</Application>
  <DocSecurity>4</DocSecurity>
  <Lines>228</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Larsson</dc:creator>
  <cp:keywords/>
  <dc:description/>
  <cp:lastModifiedBy>Joanna Proniewicz</cp:lastModifiedBy>
  <cp:revision>2</cp:revision>
  <dcterms:created xsi:type="dcterms:W3CDTF">2023-02-07T08:50:00Z</dcterms:created>
  <dcterms:modified xsi:type="dcterms:W3CDTF">2023-02-07T08:50:00Z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0x0101003CC0E3CE2A54B54BB22D466FF976E0CA</vt:lpwstr>
  </property>
</Properties>
</file>